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141CA9" w14:textId="77777777" w:rsidR="005A3354" w:rsidRDefault="00ED3F5B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20C60365" wp14:editId="677D0B96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C30ED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2E0DAA0C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5D415FCE" w14:textId="77777777"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14:paraId="30054CAF" w14:textId="77777777"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14:paraId="565BB029" w14:textId="77777777"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168205E4" w14:textId="77777777"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1528AC03" w14:textId="250538F1"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26049">
        <w:rPr>
          <w:sz w:val="28"/>
        </w:rPr>
        <w:t>25.04.2025</w:t>
      </w:r>
      <w:r>
        <w:rPr>
          <w:sz w:val="28"/>
        </w:rPr>
        <w:tab/>
        <w:t>№ </w:t>
      </w:r>
      <w:r w:rsidR="00D26049">
        <w:rPr>
          <w:sz w:val="28"/>
        </w:rPr>
        <w:t>194</w:t>
      </w:r>
    </w:p>
    <w:p w14:paraId="545B9AB2" w14:textId="77777777"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594A93ED" w14:textId="77777777"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14:paraId="1D19CF34" w14:textId="77777777" w:rsidR="006C59C1" w:rsidRDefault="006C59C1" w:rsidP="006C59C1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создании комиссии по проверке готовности теплоснабжающих организаций и потребителей тепловой энергии </w:t>
      </w:r>
    </w:p>
    <w:p w14:paraId="022ECB25" w14:textId="77777777" w:rsidR="006C59C1" w:rsidRDefault="006C59C1" w:rsidP="006C5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отопительному периоду 202</w:t>
      </w:r>
      <w:r w:rsidR="0085533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85533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bookmarkEnd w:id="0"/>
    <w:p w14:paraId="58340855" w14:textId="77777777" w:rsidR="006C59C1" w:rsidRDefault="006C59C1" w:rsidP="006C59C1">
      <w:pPr>
        <w:jc w:val="center"/>
        <w:rPr>
          <w:b/>
          <w:bCs/>
          <w:sz w:val="28"/>
        </w:rPr>
      </w:pPr>
    </w:p>
    <w:p w14:paraId="5F308011" w14:textId="77777777" w:rsidR="006C59C1" w:rsidRDefault="006C59C1" w:rsidP="006C59C1">
      <w:pPr>
        <w:ind w:firstLine="90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периоду», ст.20 Федерального закона от 27.07.2010 </w:t>
      </w:r>
      <w:r w:rsidR="00F0446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№190-ФЗ «О теплоснабжении»</w:t>
      </w:r>
      <w:r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</w:rPr>
        <w:t xml:space="preserve">Администрация Белокалитвинского городского поселения </w:t>
      </w:r>
      <w:r>
        <w:rPr>
          <w:b/>
          <w:spacing w:val="60"/>
          <w:sz w:val="28"/>
          <w:szCs w:val="28"/>
        </w:rPr>
        <w:t>постановляет:</w:t>
      </w:r>
    </w:p>
    <w:p w14:paraId="62ADFF30" w14:textId="77777777" w:rsidR="006C59C1" w:rsidRDefault="006C59C1" w:rsidP="006C59C1">
      <w:pPr>
        <w:jc w:val="both"/>
        <w:rPr>
          <w:b/>
          <w:sz w:val="28"/>
          <w:szCs w:val="28"/>
        </w:rPr>
      </w:pPr>
    </w:p>
    <w:p w14:paraId="4823CDAC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>Создать комиссию (далее – комиссия) по проверке готовности теплоснабжающих организаций и потребителей тепловой энергии к отопительному периоду 202</w:t>
      </w:r>
      <w:r w:rsidR="0085533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5533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№ 1 к настоящему постановлению.</w:t>
      </w:r>
    </w:p>
    <w:p w14:paraId="20961548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проведения проверки готовности теплоснабжающих организаций и потребителей тепловой энергии </w:t>
      </w:r>
      <w:proofErr w:type="spellStart"/>
      <w:r w:rsidR="008D1C4C">
        <w:rPr>
          <w:sz w:val="28"/>
          <w:szCs w:val="28"/>
        </w:rPr>
        <w:t>Белокалитвиснкого</w:t>
      </w:r>
      <w:proofErr w:type="spellEnd"/>
      <w:r w:rsidR="008D1C4C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 отопительному периоду 202</w:t>
      </w:r>
      <w:r w:rsidR="0085533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5533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(далее – Программа) согласно приложению № 2 к настоящему постановлению.</w:t>
      </w:r>
    </w:p>
    <w:p w14:paraId="38BB1DCF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в сроки, утвержденные Программой, осуществить оценку готовности теплоснабжающих организаций и потребителей тепловой энергии к отопительному периоду 202</w:t>
      </w:r>
      <w:r w:rsidR="0085533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5533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соответствии с п.13 раздела 3 и п.16 раздела 4 приказа министерства энергетики Российской Федерации от 12.03.2013 №103 «Об утверждении Правил оценки готовности к отопительному периоду», результаты которой оформить актом проверки готовности к отопительному периоду (далее – Акт) согласно Приложению</w:t>
      </w:r>
      <w:proofErr w:type="gramEnd"/>
      <w:r>
        <w:rPr>
          <w:sz w:val="28"/>
          <w:szCs w:val="28"/>
        </w:rPr>
        <w:t xml:space="preserve"> №1 к указанным правилам. </w:t>
      </w:r>
    </w:p>
    <w:p w14:paraId="7D735FF1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 xml:space="preserve">Комиссии по каждому объекту проверки в течение 15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акта выдать Паспорт готовности к отопительному периоду согласно Приложению № 2 к Правилам оценки готовности к отопительному периоду.</w:t>
      </w:r>
    </w:p>
    <w:p w14:paraId="4E34A745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подлежит размещению на официальном сайте Администрации Белокалитвинского городского поселения.</w:t>
      </w:r>
    </w:p>
    <w:p w14:paraId="5501F2AF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заместителя главы Администрации Белокалитвинского городского поселения </w:t>
      </w:r>
      <w:proofErr w:type="spellStart"/>
      <w:r w:rsidR="00855335">
        <w:rPr>
          <w:sz w:val="28"/>
          <w:szCs w:val="28"/>
        </w:rPr>
        <w:t>Стацуру</w:t>
      </w:r>
      <w:proofErr w:type="spellEnd"/>
      <w:r w:rsidR="00855335">
        <w:rPr>
          <w:sz w:val="28"/>
          <w:szCs w:val="28"/>
        </w:rPr>
        <w:t xml:space="preserve"> А.А.</w:t>
      </w:r>
    </w:p>
    <w:p w14:paraId="46C7FDA3" w14:textId="77777777" w:rsidR="006C59C1" w:rsidRDefault="006C59C1" w:rsidP="006C59C1">
      <w:pPr>
        <w:rPr>
          <w:sz w:val="28"/>
          <w:szCs w:val="28"/>
        </w:rPr>
      </w:pPr>
    </w:p>
    <w:p w14:paraId="015A3CCC" w14:textId="77777777" w:rsidR="006C59C1" w:rsidRDefault="006C59C1" w:rsidP="006C59C1">
      <w:pPr>
        <w:rPr>
          <w:sz w:val="28"/>
          <w:szCs w:val="28"/>
        </w:rPr>
      </w:pPr>
    </w:p>
    <w:p w14:paraId="7DDB04C5" w14:textId="77777777" w:rsidR="006C59C1" w:rsidRDefault="006C59C1" w:rsidP="006C59C1">
      <w:pPr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6C59C1" w14:paraId="4AC7E96F" w14:textId="77777777" w:rsidTr="006C59C1">
        <w:trPr>
          <w:trHeight w:val="960"/>
        </w:trPr>
        <w:tc>
          <w:tcPr>
            <w:tcW w:w="5780" w:type="dxa"/>
            <w:hideMark/>
          </w:tcPr>
          <w:p w14:paraId="5652EF47" w14:textId="77777777" w:rsidR="006C59C1" w:rsidRDefault="006C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14:paraId="46B269F5" w14:textId="77777777" w:rsidR="006C59C1" w:rsidRDefault="006C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4597BCD0" w14:textId="77777777" w:rsidR="006C59C1" w:rsidRDefault="006C59C1">
            <w:pPr>
              <w:jc w:val="right"/>
              <w:rPr>
                <w:sz w:val="28"/>
                <w:szCs w:val="28"/>
              </w:rPr>
            </w:pPr>
          </w:p>
          <w:p w14:paraId="6933451C" w14:textId="41BB9724" w:rsidR="006C59C1" w:rsidRDefault="006C59C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14:paraId="6EEF434C" w14:textId="77777777" w:rsidR="006C59C1" w:rsidRDefault="006C59C1">
            <w:pPr>
              <w:jc w:val="right"/>
              <w:rPr>
                <w:sz w:val="28"/>
                <w:szCs w:val="28"/>
              </w:rPr>
            </w:pPr>
          </w:p>
          <w:p w14:paraId="6BF5ABAC" w14:textId="77777777" w:rsidR="006C59C1" w:rsidRDefault="006C59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Тимошенко</w:t>
            </w:r>
          </w:p>
        </w:tc>
      </w:tr>
      <w:tr w:rsidR="006C59C1" w14:paraId="1CF3B47F" w14:textId="77777777" w:rsidTr="00DF3616">
        <w:trPr>
          <w:trHeight w:val="998"/>
        </w:trPr>
        <w:tc>
          <w:tcPr>
            <w:tcW w:w="5780" w:type="dxa"/>
            <w:hideMark/>
          </w:tcPr>
          <w:p w14:paraId="2F2E17FE" w14:textId="77777777" w:rsidR="00DF3616" w:rsidRDefault="00DF361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Верно:</w:t>
            </w:r>
          </w:p>
          <w:p w14:paraId="796E6276" w14:textId="4E3D9AD9" w:rsidR="006C59C1" w:rsidRDefault="00DF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Начальник общего отдела</w:t>
            </w:r>
          </w:p>
        </w:tc>
        <w:tc>
          <w:tcPr>
            <w:tcW w:w="1558" w:type="dxa"/>
          </w:tcPr>
          <w:p w14:paraId="1AC44C12" w14:textId="77777777" w:rsidR="006C59C1" w:rsidRDefault="006C59C1">
            <w:pPr>
              <w:jc w:val="right"/>
              <w:rPr>
                <w:sz w:val="28"/>
                <w:szCs w:val="28"/>
              </w:rPr>
            </w:pPr>
          </w:p>
          <w:p w14:paraId="77A7041C" w14:textId="77777777" w:rsidR="006C59C1" w:rsidRDefault="006C59C1">
            <w:pPr>
              <w:rPr>
                <w:sz w:val="28"/>
                <w:szCs w:val="28"/>
              </w:rPr>
            </w:pPr>
          </w:p>
          <w:p w14:paraId="5D55A181" w14:textId="51E803F8" w:rsidR="006C59C1" w:rsidRDefault="006C59C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14:paraId="3921AB1B" w14:textId="77777777" w:rsidR="006C59C1" w:rsidRDefault="006C59C1">
            <w:pPr>
              <w:jc w:val="right"/>
              <w:rPr>
                <w:sz w:val="28"/>
                <w:szCs w:val="28"/>
              </w:rPr>
            </w:pPr>
          </w:p>
          <w:p w14:paraId="5BADEB19" w14:textId="77777777" w:rsidR="006C59C1" w:rsidRDefault="006C59C1">
            <w:pPr>
              <w:rPr>
                <w:sz w:val="28"/>
                <w:szCs w:val="28"/>
              </w:rPr>
            </w:pPr>
          </w:p>
          <w:p w14:paraId="3A20F214" w14:textId="74698A31" w:rsidR="006C59C1" w:rsidRDefault="00BB64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Баранникова</w:t>
            </w:r>
          </w:p>
        </w:tc>
      </w:tr>
    </w:tbl>
    <w:p w14:paraId="4C602DB3" w14:textId="77777777" w:rsidR="005A3354" w:rsidRDefault="005A3354">
      <w:pPr>
        <w:jc w:val="right"/>
        <w:rPr>
          <w:color w:val="000000"/>
          <w:sz w:val="16"/>
          <w:szCs w:val="16"/>
        </w:rPr>
      </w:pPr>
    </w:p>
    <w:sectPr w:rsidR="005A3354" w:rsidSect="00801739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A5C64" w14:textId="77777777" w:rsidR="00267F3A" w:rsidRDefault="00267F3A" w:rsidP="00B06FC5">
      <w:r>
        <w:separator/>
      </w:r>
    </w:p>
  </w:endnote>
  <w:endnote w:type="continuationSeparator" w:id="0">
    <w:p w14:paraId="4F41C53D" w14:textId="77777777" w:rsidR="00267F3A" w:rsidRDefault="00267F3A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3079D" w14:textId="77777777" w:rsidR="00267F3A" w:rsidRDefault="00267F3A" w:rsidP="00B06FC5">
      <w:r>
        <w:separator/>
      </w:r>
    </w:p>
  </w:footnote>
  <w:footnote w:type="continuationSeparator" w:id="0">
    <w:p w14:paraId="0F913E6E" w14:textId="77777777" w:rsidR="00267F3A" w:rsidRDefault="00267F3A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B7993" w14:textId="19C0FA5C"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81AB" w14:textId="32C14273" w:rsidR="00582F09" w:rsidRPr="00582F09" w:rsidRDefault="00582F09" w:rsidP="00582F09">
    <w:pPr>
      <w:pStyle w:val="af0"/>
      <w:jc w:val="right"/>
      <w:rPr>
        <w:sz w:val="22"/>
      </w:rPr>
    </w:pPr>
    <w:r w:rsidRPr="00582F09"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52763"/>
    <w:rsid w:val="00093362"/>
    <w:rsid w:val="000B21F1"/>
    <w:rsid w:val="00105BC3"/>
    <w:rsid w:val="00173292"/>
    <w:rsid w:val="00180E88"/>
    <w:rsid w:val="00267F3A"/>
    <w:rsid w:val="002F1B3B"/>
    <w:rsid w:val="00401070"/>
    <w:rsid w:val="004055A1"/>
    <w:rsid w:val="004A5922"/>
    <w:rsid w:val="00560AFF"/>
    <w:rsid w:val="00582F09"/>
    <w:rsid w:val="005A3354"/>
    <w:rsid w:val="005C763E"/>
    <w:rsid w:val="006028B5"/>
    <w:rsid w:val="00684B8E"/>
    <w:rsid w:val="006C59C1"/>
    <w:rsid w:val="006C74B9"/>
    <w:rsid w:val="007839D8"/>
    <w:rsid w:val="007C799A"/>
    <w:rsid w:val="007E78EC"/>
    <w:rsid w:val="00801739"/>
    <w:rsid w:val="0081218A"/>
    <w:rsid w:val="00855335"/>
    <w:rsid w:val="00876D4D"/>
    <w:rsid w:val="008D1C4C"/>
    <w:rsid w:val="00914957"/>
    <w:rsid w:val="00931248"/>
    <w:rsid w:val="00A32112"/>
    <w:rsid w:val="00A36BF2"/>
    <w:rsid w:val="00AA13EB"/>
    <w:rsid w:val="00AB698F"/>
    <w:rsid w:val="00B06FC5"/>
    <w:rsid w:val="00B1468F"/>
    <w:rsid w:val="00B479FA"/>
    <w:rsid w:val="00BA7DB4"/>
    <w:rsid w:val="00BB64C3"/>
    <w:rsid w:val="00C46436"/>
    <w:rsid w:val="00C61FD0"/>
    <w:rsid w:val="00D04273"/>
    <w:rsid w:val="00D26049"/>
    <w:rsid w:val="00D56FBE"/>
    <w:rsid w:val="00D64601"/>
    <w:rsid w:val="00D7424D"/>
    <w:rsid w:val="00D90222"/>
    <w:rsid w:val="00D9071A"/>
    <w:rsid w:val="00DD4C34"/>
    <w:rsid w:val="00DF3616"/>
    <w:rsid w:val="00E95F90"/>
    <w:rsid w:val="00EA64B9"/>
    <w:rsid w:val="00ED3F5B"/>
    <w:rsid w:val="00EE7085"/>
    <w:rsid w:val="00F04464"/>
    <w:rsid w:val="00F3652A"/>
    <w:rsid w:val="00F715F6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8B0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6C59C1"/>
    <w:pPr>
      <w:suppressAutoHyphens w:val="0"/>
      <w:ind w:firstLine="72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6C59C1"/>
    <w:pPr>
      <w:suppressAutoHyphens w:val="0"/>
      <w:ind w:firstLine="72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6</cp:revision>
  <cp:lastPrinted>2025-04-25T06:56:00Z</cp:lastPrinted>
  <dcterms:created xsi:type="dcterms:W3CDTF">2025-04-25T06:54:00Z</dcterms:created>
  <dcterms:modified xsi:type="dcterms:W3CDTF">2025-04-28T14:39:00Z</dcterms:modified>
</cp:coreProperties>
</file>