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400D" w:rsidRPr="00B1400D" w:rsidRDefault="00A1344F" w:rsidP="00B1400D">
      <w:pPr>
        <w:tabs>
          <w:tab w:val="left" w:pos="0"/>
          <w:tab w:val="left" w:pos="8080"/>
        </w:tabs>
        <w:autoSpaceDE w:val="0"/>
        <w:jc w:val="center"/>
        <w:rPr>
          <w:kern w:val="1"/>
          <w:sz w:val="28"/>
          <w:szCs w:val="28"/>
          <w:lang w:eastAsia="ru-RU"/>
        </w:rPr>
      </w:pPr>
      <w:r w:rsidRPr="00B1400D">
        <w:rPr>
          <w:noProof/>
          <w:sz w:val="28"/>
          <w:szCs w:val="20"/>
          <w:lang w:eastAsia="ru-RU"/>
        </w:rPr>
        <w:drawing>
          <wp:inline distT="0" distB="0" distL="0" distR="0">
            <wp:extent cx="551815" cy="698500"/>
            <wp:effectExtent l="0" t="0" r="635" b="635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 cy="698500"/>
                    </a:xfrm>
                    <a:prstGeom prst="rect">
                      <a:avLst/>
                    </a:prstGeom>
                    <a:noFill/>
                    <a:ln>
                      <a:noFill/>
                    </a:ln>
                  </pic:spPr>
                </pic:pic>
              </a:graphicData>
            </a:graphic>
          </wp:inline>
        </w:drawing>
      </w:r>
    </w:p>
    <w:p w:rsidR="00B1400D" w:rsidRPr="00B1400D" w:rsidRDefault="00B1400D" w:rsidP="00B1400D">
      <w:pPr>
        <w:tabs>
          <w:tab w:val="center" w:pos="4677"/>
          <w:tab w:val="right" w:pos="9355"/>
        </w:tabs>
        <w:jc w:val="center"/>
        <w:rPr>
          <w:spacing w:val="40"/>
          <w:sz w:val="28"/>
          <w:szCs w:val="28"/>
        </w:rPr>
      </w:pPr>
      <w:r w:rsidRPr="00B1400D">
        <w:rPr>
          <w:spacing w:val="40"/>
          <w:sz w:val="28"/>
          <w:szCs w:val="28"/>
        </w:rPr>
        <w:t>РОССИЙСКАЯ ФЕДЕРАЦИЯ</w:t>
      </w:r>
    </w:p>
    <w:p w:rsidR="00B1400D" w:rsidRPr="00B1400D" w:rsidRDefault="00B1400D" w:rsidP="00B1400D">
      <w:pPr>
        <w:tabs>
          <w:tab w:val="center" w:pos="4677"/>
          <w:tab w:val="right" w:pos="9355"/>
        </w:tabs>
        <w:jc w:val="center"/>
        <w:rPr>
          <w:spacing w:val="40"/>
          <w:sz w:val="28"/>
          <w:szCs w:val="28"/>
        </w:rPr>
      </w:pPr>
      <w:r w:rsidRPr="00B1400D">
        <w:rPr>
          <w:spacing w:val="40"/>
          <w:sz w:val="28"/>
          <w:szCs w:val="28"/>
        </w:rPr>
        <w:t>РОСТОВСКАЯ ОБЛАСТЬ</w:t>
      </w:r>
    </w:p>
    <w:p w:rsidR="00B1400D" w:rsidRPr="00B1400D" w:rsidRDefault="00B1400D" w:rsidP="00B1400D">
      <w:pPr>
        <w:tabs>
          <w:tab w:val="center" w:pos="4677"/>
          <w:tab w:val="right" w:pos="9355"/>
        </w:tabs>
        <w:ind w:left="-284"/>
        <w:jc w:val="center"/>
        <w:rPr>
          <w:spacing w:val="10"/>
          <w:sz w:val="28"/>
          <w:szCs w:val="28"/>
        </w:rPr>
      </w:pPr>
      <w:r w:rsidRPr="00B1400D">
        <w:rPr>
          <w:spacing w:val="10"/>
          <w:sz w:val="28"/>
          <w:szCs w:val="28"/>
        </w:rPr>
        <w:t>МУНИЦИПАЛЬНОЕ ОБРАЗОВАНИЕ</w:t>
      </w:r>
    </w:p>
    <w:p w:rsidR="00B1400D" w:rsidRPr="00B1400D" w:rsidRDefault="00B1400D" w:rsidP="00B1400D">
      <w:pPr>
        <w:tabs>
          <w:tab w:val="center" w:pos="4677"/>
          <w:tab w:val="right" w:pos="9355"/>
        </w:tabs>
        <w:ind w:left="-284"/>
        <w:jc w:val="center"/>
        <w:rPr>
          <w:spacing w:val="10"/>
          <w:sz w:val="28"/>
          <w:szCs w:val="28"/>
        </w:rPr>
      </w:pPr>
      <w:r w:rsidRPr="00B1400D">
        <w:rPr>
          <w:spacing w:val="10"/>
          <w:sz w:val="28"/>
          <w:szCs w:val="28"/>
        </w:rPr>
        <w:t>«БЕЛОКАЛИТВИНСКОЕ ГОРОДСКОЕ ПОСЕЛЕНИЕ»</w:t>
      </w:r>
    </w:p>
    <w:p w:rsidR="00B1400D" w:rsidRDefault="00B1400D" w:rsidP="00B1400D">
      <w:pPr>
        <w:jc w:val="center"/>
        <w:rPr>
          <w:spacing w:val="40"/>
          <w:sz w:val="28"/>
          <w:szCs w:val="28"/>
        </w:rPr>
      </w:pPr>
      <w:r w:rsidRPr="00B1400D">
        <w:rPr>
          <w:spacing w:val="40"/>
          <w:sz w:val="28"/>
          <w:szCs w:val="28"/>
        </w:rPr>
        <w:t>АДМИНИСТРАЦИЯ БЕЛОКАЛИТВИНСКОГО ГОРОДСКОГО ПОСЕЛЕНИЯ</w:t>
      </w:r>
    </w:p>
    <w:p w:rsidR="00C0204A" w:rsidRPr="00B1400D" w:rsidRDefault="00C0204A" w:rsidP="00B1400D">
      <w:pPr>
        <w:jc w:val="center"/>
        <w:rPr>
          <w:sz w:val="32"/>
          <w:szCs w:val="28"/>
        </w:rPr>
      </w:pPr>
    </w:p>
    <w:p w:rsidR="00B1400D" w:rsidRPr="00B1400D" w:rsidRDefault="00B1400D" w:rsidP="00B1400D">
      <w:pPr>
        <w:spacing w:before="120"/>
        <w:jc w:val="center"/>
        <w:rPr>
          <w:b/>
          <w:sz w:val="28"/>
          <w:szCs w:val="20"/>
        </w:rPr>
      </w:pPr>
      <w:r w:rsidRPr="00B1400D">
        <w:rPr>
          <w:b/>
          <w:sz w:val="28"/>
          <w:szCs w:val="20"/>
        </w:rPr>
        <w:t>ПОСТАНОВЛЕНИЕ</w:t>
      </w:r>
    </w:p>
    <w:p w:rsidR="00B1400D" w:rsidRPr="00B1400D" w:rsidRDefault="00B1400D" w:rsidP="00B1400D">
      <w:pPr>
        <w:spacing w:before="120"/>
        <w:jc w:val="center"/>
        <w:rPr>
          <w:sz w:val="28"/>
          <w:szCs w:val="20"/>
        </w:rPr>
      </w:pPr>
      <w:r w:rsidRPr="00B1400D">
        <w:rPr>
          <w:sz w:val="28"/>
          <w:szCs w:val="20"/>
        </w:rPr>
        <w:t xml:space="preserve">от </w:t>
      </w:r>
      <w:r w:rsidR="00C0204A">
        <w:rPr>
          <w:sz w:val="28"/>
          <w:szCs w:val="20"/>
        </w:rPr>
        <w:t>20.03.</w:t>
      </w:r>
      <w:r w:rsidRPr="00B1400D">
        <w:rPr>
          <w:sz w:val="28"/>
          <w:szCs w:val="20"/>
        </w:rPr>
        <w:t>20</w:t>
      </w:r>
      <w:r w:rsidR="00C0204A">
        <w:rPr>
          <w:sz w:val="28"/>
          <w:szCs w:val="20"/>
        </w:rPr>
        <w:t>24</w:t>
      </w:r>
      <w:r w:rsidRPr="00B1400D">
        <w:rPr>
          <w:sz w:val="28"/>
          <w:szCs w:val="20"/>
        </w:rPr>
        <w:tab/>
        <w:t>№ </w:t>
      </w:r>
      <w:r w:rsidR="00C0204A">
        <w:rPr>
          <w:sz w:val="28"/>
          <w:szCs w:val="20"/>
        </w:rPr>
        <w:t>105</w:t>
      </w:r>
    </w:p>
    <w:p w:rsidR="00B1400D" w:rsidRDefault="00B1400D" w:rsidP="00B1400D">
      <w:pPr>
        <w:tabs>
          <w:tab w:val="left" w:pos="4320"/>
          <w:tab w:val="left" w:pos="7380"/>
        </w:tabs>
        <w:suppressAutoHyphens w:val="0"/>
        <w:spacing w:before="120"/>
        <w:jc w:val="center"/>
        <w:rPr>
          <w:sz w:val="28"/>
          <w:szCs w:val="20"/>
        </w:rPr>
      </w:pPr>
      <w:r w:rsidRPr="00B1400D">
        <w:rPr>
          <w:sz w:val="28"/>
          <w:szCs w:val="20"/>
        </w:rPr>
        <w:t xml:space="preserve"> г. Белая Калитва</w:t>
      </w:r>
    </w:p>
    <w:p w:rsidR="00B1400D" w:rsidRPr="00B1400D" w:rsidRDefault="00B1400D" w:rsidP="00B1400D">
      <w:pPr>
        <w:tabs>
          <w:tab w:val="left" w:pos="4320"/>
          <w:tab w:val="left" w:pos="7380"/>
        </w:tabs>
        <w:suppressAutoHyphens w:val="0"/>
        <w:spacing w:before="120"/>
        <w:jc w:val="center"/>
        <w:rPr>
          <w:lang w:eastAsia="ru-RU"/>
        </w:rPr>
      </w:pPr>
    </w:p>
    <w:p w:rsidR="0077175D" w:rsidRPr="0056516A" w:rsidRDefault="0056516A" w:rsidP="0056516A">
      <w:pPr>
        <w:pStyle w:val="3"/>
        <w:ind w:right="21"/>
        <w:jc w:val="center"/>
        <w:rPr>
          <w:b w:val="0"/>
        </w:rPr>
      </w:pPr>
      <w:r>
        <w:t>Об условиях приватизации муниципального унитарного предприятия «</w:t>
      </w:r>
      <w:r w:rsidR="00B1400D">
        <w:t>Единый расчетно-кассовый центр»</w:t>
      </w:r>
    </w:p>
    <w:p w:rsidR="0077175D" w:rsidRDefault="0077175D">
      <w:pPr>
        <w:pStyle w:val="3"/>
        <w:ind w:right="5165"/>
        <w:jc w:val="both"/>
        <w:rPr>
          <w:b w:val="0"/>
        </w:rPr>
      </w:pPr>
    </w:p>
    <w:p w:rsidR="0077175D" w:rsidRPr="00BE0E74" w:rsidRDefault="00BE0E74" w:rsidP="00BE0E74">
      <w:pPr>
        <w:widowControl w:val="0"/>
        <w:numPr>
          <w:ilvl w:val="0"/>
          <w:numId w:val="1"/>
        </w:numPr>
        <w:autoSpaceDE w:val="0"/>
        <w:ind w:left="0" w:firstLine="0"/>
        <w:jc w:val="both"/>
        <w:rPr>
          <w:bCs/>
          <w:sz w:val="28"/>
          <w:szCs w:val="28"/>
        </w:rPr>
      </w:pPr>
      <w:r>
        <w:rPr>
          <w:sz w:val="28"/>
          <w:szCs w:val="28"/>
        </w:rPr>
        <w:tab/>
        <w:t>В</w:t>
      </w:r>
      <w:r w:rsidRPr="00BE0E74">
        <w:rPr>
          <w:sz w:val="28"/>
          <w:szCs w:val="28"/>
        </w:rPr>
        <w:t xml:space="preserve"> соответствии с Федеральн</w:t>
      </w:r>
      <w:r w:rsidR="00856D87">
        <w:rPr>
          <w:sz w:val="28"/>
          <w:szCs w:val="28"/>
        </w:rPr>
        <w:t>ым законом от 21.12.2001 № 178 -</w:t>
      </w:r>
      <w:r w:rsidRPr="00BE0E74">
        <w:rPr>
          <w:sz w:val="28"/>
          <w:szCs w:val="28"/>
        </w:rPr>
        <w:t xml:space="preserve"> ФЗ «О приватизации государственного и муниципального имущества», Федеральным законом от 14.11.2002 № 161</w:t>
      </w:r>
      <w:r w:rsidR="00856D87">
        <w:rPr>
          <w:sz w:val="28"/>
          <w:szCs w:val="28"/>
        </w:rPr>
        <w:t xml:space="preserve"> </w:t>
      </w:r>
      <w:r w:rsidRPr="00BE0E74">
        <w:rPr>
          <w:sz w:val="28"/>
          <w:szCs w:val="28"/>
        </w:rPr>
        <w:t>-</w:t>
      </w:r>
      <w:r w:rsidR="00856D87">
        <w:rPr>
          <w:sz w:val="28"/>
          <w:szCs w:val="28"/>
        </w:rPr>
        <w:t xml:space="preserve"> </w:t>
      </w:r>
      <w:r w:rsidRPr="00BE0E74">
        <w:rPr>
          <w:sz w:val="28"/>
          <w:szCs w:val="28"/>
        </w:rPr>
        <w:t>ФЗ «О государственных и муниципальных унитарных предприятиях»</w:t>
      </w:r>
      <w:r w:rsidRPr="00BE0E74">
        <w:rPr>
          <w:bCs/>
          <w:sz w:val="28"/>
          <w:szCs w:val="28"/>
        </w:rPr>
        <w:t>,</w:t>
      </w:r>
      <w:r w:rsidR="00856D87">
        <w:rPr>
          <w:bCs/>
          <w:sz w:val="28"/>
          <w:szCs w:val="28"/>
        </w:rPr>
        <w:t xml:space="preserve"> Федеральным законом от 08.08.2001 № 129 - ФЗ «О государственной регистрации юридических лиц и индивидуальных предпринимателей»,</w:t>
      </w:r>
      <w:r w:rsidR="003E038B">
        <w:rPr>
          <w:bCs/>
          <w:sz w:val="28"/>
          <w:szCs w:val="28"/>
        </w:rPr>
        <w:t xml:space="preserve"> Федеральным законом от 08.02.1998 № 14 </w:t>
      </w:r>
      <w:r w:rsidR="00BF4D76">
        <w:rPr>
          <w:bCs/>
          <w:sz w:val="28"/>
          <w:szCs w:val="28"/>
        </w:rPr>
        <w:t>-</w:t>
      </w:r>
      <w:r w:rsidR="003E038B">
        <w:rPr>
          <w:bCs/>
          <w:sz w:val="28"/>
          <w:szCs w:val="28"/>
        </w:rPr>
        <w:t xml:space="preserve"> ФЗ «Об обществах с ограниченной ответственностью»,</w:t>
      </w:r>
      <w:r>
        <w:rPr>
          <w:bCs/>
          <w:sz w:val="28"/>
          <w:szCs w:val="28"/>
        </w:rPr>
        <w:t xml:space="preserve"> </w:t>
      </w:r>
      <w:r>
        <w:rPr>
          <w:sz w:val="28"/>
          <w:szCs w:val="28"/>
        </w:rPr>
        <w:t>в</w:t>
      </w:r>
      <w:r w:rsidR="00C22836" w:rsidRPr="00BE0E74">
        <w:rPr>
          <w:sz w:val="28"/>
          <w:szCs w:val="28"/>
        </w:rPr>
        <w:t xml:space="preserve"> целях выполнения прогнозного плана (программы) приватизации муниципального имущества </w:t>
      </w:r>
      <w:r w:rsidR="009F65A1">
        <w:rPr>
          <w:sz w:val="28"/>
          <w:szCs w:val="28"/>
        </w:rPr>
        <w:t>муниципального образования «Белокалитвинское городское поселение» на 2024-2026 год</w:t>
      </w:r>
      <w:r w:rsidR="00C22836" w:rsidRPr="00BE0E74">
        <w:rPr>
          <w:sz w:val="28"/>
          <w:szCs w:val="28"/>
        </w:rPr>
        <w:t xml:space="preserve">, утвержденного </w:t>
      </w:r>
      <w:r w:rsidR="009F65A1">
        <w:rPr>
          <w:sz w:val="28"/>
          <w:szCs w:val="28"/>
        </w:rPr>
        <w:t>Решением Собрания депутатов Белокалитвинского городского поселения</w:t>
      </w:r>
      <w:r w:rsidR="0056516A">
        <w:rPr>
          <w:sz w:val="28"/>
          <w:szCs w:val="28"/>
        </w:rPr>
        <w:t xml:space="preserve"> от 25.</w:t>
      </w:r>
      <w:r w:rsidR="009F65A1">
        <w:rPr>
          <w:sz w:val="28"/>
          <w:szCs w:val="28"/>
        </w:rPr>
        <w:t>12.2023 № 89</w:t>
      </w:r>
      <w:r w:rsidR="00C22836" w:rsidRPr="00BE0E74">
        <w:rPr>
          <w:sz w:val="28"/>
          <w:szCs w:val="28"/>
        </w:rPr>
        <w:t>,</w:t>
      </w:r>
      <w:r w:rsidR="0056516A" w:rsidRPr="0056516A">
        <w:rPr>
          <w:sz w:val="28"/>
          <w:szCs w:val="28"/>
        </w:rPr>
        <w:t xml:space="preserve"> </w:t>
      </w:r>
      <w:r w:rsidR="0056516A" w:rsidRPr="001575E9">
        <w:rPr>
          <w:sz w:val="28"/>
          <w:szCs w:val="28"/>
        </w:rPr>
        <w:t xml:space="preserve">Администрация Белокалитвинского </w:t>
      </w:r>
      <w:r w:rsidR="009F65A1">
        <w:rPr>
          <w:sz w:val="28"/>
          <w:szCs w:val="28"/>
        </w:rPr>
        <w:t>городского поселения</w:t>
      </w:r>
      <w:r w:rsidR="007545F9">
        <w:rPr>
          <w:sz w:val="28"/>
          <w:szCs w:val="28"/>
        </w:rPr>
        <w:t xml:space="preserve"> </w:t>
      </w:r>
      <w:r w:rsidR="0056516A" w:rsidRPr="001575E9">
        <w:rPr>
          <w:b/>
          <w:spacing w:val="60"/>
          <w:sz w:val="28"/>
          <w:szCs w:val="28"/>
        </w:rPr>
        <w:t>постановляет:</w:t>
      </w:r>
      <w:r w:rsidR="00C22836" w:rsidRPr="00BE0E74">
        <w:rPr>
          <w:sz w:val="28"/>
          <w:szCs w:val="28"/>
        </w:rPr>
        <w:t xml:space="preserve"> </w:t>
      </w:r>
    </w:p>
    <w:p w:rsidR="00AD32F2" w:rsidRDefault="00AD32F2" w:rsidP="00AD32F2">
      <w:pPr>
        <w:numPr>
          <w:ilvl w:val="0"/>
          <w:numId w:val="1"/>
        </w:numPr>
        <w:ind w:left="0" w:firstLine="0"/>
        <w:jc w:val="both"/>
        <w:rPr>
          <w:sz w:val="28"/>
        </w:rPr>
      </w:pPr>
    </w:p>
    <w:p w:rsidR="00AD32F2" w:rsidRDefault="00BD710D" w:rsidP="00AD32F2">
      <w:pPr>
        <w:numPr>
          <w:ilvl w:val="0"/>
          <w:numId w:val="1"/>
        </w:numPr>
        <w:ind w:left="0" w:firstLine="0"/>
        <w:jc w:val="both"/>
        <w:rPr>
          <w:sz w:val="28"/>
        </w:rPr>
      </w:pPr>
      <w:r w:rsidRPr="00AD32F2">
        <w:rPr>
          <w:sz w:val="28"/>
        </w:rPr>
        <w:tab/>
      </w:r>
      <w:r w:rsidR="0056516A" w:rsidRPr="00AD32F2">
        <w:rPr>
          <w:sz w:val="28"/>
        </w:rPr>
        <w:t xml:space="preserve">1. </w:t>
      </w:r>
      <w:r w:rsidR="00BF4D76" w:rsidRPr="00AD32F2">
        <w:rPr>
          <w:sz w:val="28"/>
        </w:rPr>
        <w:t>П</w:t>
      </w:r>
      <w:r w:rsidR="004937D1" w:rsidRPr="00AD32F2">
        <w:rPr>
          <w:sz w:val="28"/>
        </w:rPr>
        <w:t>риватизировать муниципальное унитарное предприятие</w:t>
      </w:r>
      <w:r w:rsidRPr="00AD32F2">
        <w:rPr>
          <w:sz w:val="28"/>
        </w:rPr>
        <w:t xml:space="preserve"> </w:t>
      </w:r>
      <w:r w:rsidR="007545F9" w:rsidRPr="00AD32F2">
        <w:rPr>
          <w:sz w:val="28"/>
        </w:rPr>
        <w:t xml:space="preserve">Белокалитвинского городского поселения </w:t>
      </w:r>
      <w:r w:rsidR="0056516A" w:rsidRPr="00AD32F2">
        <w:rPr>
          <w:sz w:val="28"/>
          <w:szCs w:val="28"/>
        </w:rPr>
        <w:t>«</w:t>
      </w:r>
      <w:r w:rsidR="007545F9" w:rsidRPr="00AD32F2">
        <w:rPr>
          <w:sz w:val="28"/>
          <w:szCs w:val="28"/>
        </w:rPr>
        <w:t>Единый расчетно-кассовый центр»</w:t>
      </w:r>
      <w:r w:rsidR="0056516A" w:rsidRPr="00AD32F2">
        <w:rPr>
          <w:sz w:val="28"/>
        </w:rPr>
        <w:t xml:space="preserve"> (далее - МУП «</w:t>
      </w:r>
      <w:r w:rsidR="007545F9" w:rsidRPr="00AD32F2">
        <w:rPr>
          <w:sz w:val="28"/>
        </w:rPr>
        <w:t>ЕРКЦ</w:t>
      </w:r>
      <w:r w:rsidRPr="00AD32F2">
        <w:rPr>
          <w:sz w:val="28"/>
        </w:rPr>
        <w:t>»)</w:t>
      </w:r>
      <w:r w:rsidR="004937D1" w:rsidRPr="00AD32F2">
        <w:rPr>
          <w:sz w:val="28"/>
        </w:rPr>
        <w:t>, расположенное по адресу</w:t>
      </w:r>
      <w:r w:rsidRPr="00AD32F2">
        <w:rPr>
          <w:sz w:val="28"/>
        </w:rPr>
        <w:t>:</w:t>
      </w:r>
      <w:r w:rsidR="004937D1" w:rsidRPr="00AD32F2">
        <w:rPr>
          <w:sz w:val="28"/>
        </w:rPr>
        <w:t xml:space="preserve"> 34704</w:t>
      </w:r>
      <w:r w:rsidR="007545F9" w:rsidRPr="00AD32F2">
        <w:rPr>
          <w:sz w:val="28"/>
        </w:rPr>
        <w:t>5</w:t>
      </w:r>
      <w:r w:rsidR="004937D1" w:rsidRPr="00AD32F2">
        <w:rPr>
          <w:sz w:val="28"/>
        </w:rPr>
        <w:t xml:space="preserve">, Ростовская область, </w:t>
      </w:r>
      <w:r w:rsidR="007545F9" w:rsidRPr="00AD32F2">
        <w:rPr>
          <w:sz w:val="28"/>
        </w:rPr>
        <w:t xml:space="preserve">р-н Белокалитвинский, </w:t>
      </w:r>
      <w:r w:rsidR="004937D1" w:rsidRPr="00AD32F2">
        <w:rPr>
          <w:sz w:val="28"/>
        </w:rPr>
        <w:t xml:space="preserve">г. Белая Калитва, </w:t>
      </w:r>
      <w:r w:rsidR="008469C5" w:rsidRPr="00AD32F2">
        <w:rPr>
          <w:sz w:val="28"/>
          <w:szCs w:val="28"/>
        </w:rPr>
        <w:t xml:space="preserve">ул. </w:t>
      </w:r>
      <w:r w:rsidR="007545F9" w:rsidRPr="00AD32F2">
        <w:rPr>
          <w:sz w:val="28"/>
          <w:szCs w:val="28"/>
        </w:rPr>
        <w:t>Матросова, 4-а</w:t>
      </w:r>
      <w:r w:rsidR="004937D1" w:rsidRPr="00AD32F2">
        <w:rPr>
          <w:sz w:val="28"/>
        </w:rPr>
        <w:t xml:space="preserve">, путем преобразования в общество с ограниченной ответственностью </w:t>
      </w:r>
      <w:r w:rsidR="008469C5" w:rsidRPr="00AD32F2">
        <w:rPr>
          <w:sz w:val="28"/>
          <w:szCs w:val="28"/>
        </w:rPr>
        <w:t>«</w:t>
      </w:r>
      <w:r w:rsidR="007545F9" w:rsidRPr="00AD32F2">
        <w:rPr>
          <w:sz w:val="28"/>
          <w:szCs w:val="28"/>
        </w:rPr>
        <w:t>Единый расчетно-кассовый центр»</w:t>
      </w:r>
      <w:r w:rsidR="004937D1" w:rsidRPr="00AD32F2">
        <w:rPr>
          <w:sz w:val="28"/>
        </w:rPr>
        <w:t xml:space="preserve">, с уставным капиталом </w:t>
      </w:r>
      <w:r w:rsidR="0022375E" w:rsidRPr="00AD32F2">
        <w:rPr>
          <w:sz w:val="28"/>
          <w:szCs w:val="28"/>
        </w:rPr>
        <w:t>10 491 400</w:t>
      </w:r>
      <w:r w:rsidR="004937D1" w:rsidRPr="00AD32F2">
        <w:rPr>
          <w:sz w:val="28"/>
          <w:szCs w:val="28"/>
        </w:rPr>
        <w:t xml:space="preserve"> (</w:t>
      </w:r>
      <w:r w:rsidR="0022375E" w:rsidRPr="00AD32F2">
        <w:rPr>
          <w:sz w:val="28"/>
          <w:szCs w:val="28"/>
        </w:rPr>
        <w:t xml:space="preserve">десять </w:t>
      </w:r>
      <w:r w:rsidR="008469C5" w:rsidRPr="00AD32F2">
        <w:rPr>
          <w:sz w:val="28"/>
          <w:szCs w:val="28"/>
        </w:rPr>
        <w:t>миллион</w:t>
      </w:r>
      <w:r w:rsidR="0022375E" w:rsidRPr="00AD32F2">
        <w:rPr>
          <w:sz w:val="28"/>
          <w:szCs w:val="28"/>
        </w:rPr>
        <w:t>ов</w:t>
      </w:r>
      <w:r w:rsidR="008469C5" w:rsidRPr="00AD32F2">
        <w:rPr>
          <w:sz w:val="28"/>
          <w:szCs w:val="28"/>
        </w:rPr>
        <w:t xml:space="preserve"> </w:t>
      </w:r>
      <w:r w:rsidR="0022375E" w:rsidRPr="00AD32F2">
        <w:rPr>
          <w:sz w:val="28"/>
          <w:szCs w:val="28"/>
        </w:rPr>
        <w:t>четыреста девяносто одна тысяча четыреста</w:t>
      </w:r>
      <w:r w:rsidR="004937D1" w:rsidRPr="00AD32F2">
        <w:rPr>
          <w:sz w:val="28"/>
          <w:szCs w:val="28"/>
        </w:rPr>
        <w:t>)</w:t>
      </w:r>
      <w:r w:rsidR="003255E5" w:rsidRPr="00AD32F2">
        <w:rPr>
          <w:sz w:val="28"/>
          <w:szCs w:val="28"/>
        </w:rPr>
        <w:t xml:space="preserve"> рублей</w:t>
      </w:r>
      <w:r w:rsidR="004937D1" w:rsidRPr="00AD32F2">
        <w:rPr>
          <w:sz w:val="28"/>
          <w:szCs w:val="28"/>
        </w:rPr>
        <w:t>, долей единственного учредителя муниципального образования «</w:t>
      </w:r>
      <w:r w:rsidR="0022375E" w:rsidRPr="00AD32F2">
        <w:rPr>
          <w:sz w:val="28"/>
          <w:szCs w:val="28"/>
        </w:rPr>
        <w:t>Белокалитвинское городское поселение</w:t>
      </w:r>
      <w:r w:rsidR="004937D1" w:rsidRPr="00AD32F2">
        <w:rPr>
          <w:sz w:val="28"/>
          <w:szCs w:val="28"/>
        </w:rPr>
        <w:t>» в размере 100% номинальной стоимостью доли в уставном капитале</w:t>
      </w:r>
      <w:r w:rsidR="004937D1" w:rsidRPr="00AD32F2">
        <w:rPr>
          <w:sz w:val="28"/>
        </w:rPr>
        <w:t>.</w:t>
      </w:r>
    </w:p>
    <w:p w:rsidR="00027864" w:rsidRPr="00AD32F2" w:rsidRDefault="0025678F" w:rsidP="00AD32F2">
      <w:pPr>
        <w:ind w:firstLine="709"/>
        <w:jc w:val="both"/>
        <w:rPr>
          <w:sz w:val="28"/>
        </w:rPr>
      </w:pPr>
      <w:r w:rsidRPr="00AD32F2">
        <w:rPr>
          <w:sz w:val="28"/>
        </w:rPr>
        <w:t>2.</w:t>
      </w:r>
      <w:r w:rsidR="00AD32F2">
        <w:rPr>
          <w:sz w:val="28"/>
        </w:rPr>
        <w:t xml:space="preserve"> </w:t>
      </w:r>
      <w:r w:rsidRPr="00AD32F2">
        <w:rPr>
          <w:sz w:val="28"/>
        </w:rPr>
        <w:t>Утвердить</w:t>
      </w:r>
      <w:r w:rsidR="00A45A38" w:rsidRPr="00AD32F2">
        <w:rPr>
          <w:sz w:val="28"/>
        </w:rPr>
        <w:t>:</w:t>
      </w:r>
    </w:p>
    <w:p w:rsidR="00493B90" w:rsidRDefault="0025678F" w:rsidP="00977419">
      <w:pPr>
        <w:numPr>
          <w:ilvl w:val="0"/>
          <w:numId w:val="1"/>
        </w:numPr>
        <w:ind w:left="0" w:firstLine="0"/>
        <w:jc w:val="both"/>
        <w:rPr>
          <w:sz w:val="28"/>
        </w:rPr>
      </w:pPr>
      <w:r>
        <w:rPr>
          <w:sz w:val="28"/>
        </w:rPr>
        <w:lastRenderedPageBreak/>
        <w:tab/>
        <w:t xml:space="preserve"> 2.1.</w:t>
      </w:r>
      <w:r w:rsidR="007545F9">
        <w:rPr>
          <w:sz w:val="28"/>
        </w:rPr>
        <w:t xml:space="preserve"> </w:t>
      </w:r>
      <w:r>
        <w:rPr>
          <w:sz w:val="28"/>
        </w:rPr>
        <w:t xml:space="preserve">Состав (перечень) подлежащего приватизации имущественного комплекса </w:t>
      </w:r>
      <w:r w:rsidR="008469C5">
        <w:rPr>
          <w:sz w:val="28"/>
        </w:rPr>
        <w:t>МУП «</w:t>
      </w:r>
      <w:r w:rsidR="007545F9">
        <w:rPr>
          <w:sz w:val="28"/>
        </w:rPr>
        <w:t>ЕРКЦ</w:t>
      </w:r>
      <w:r w:rsidR="008469C5" w:rsidRPr="00C40C97">
        <w:rPr>
          <w:sz w:val="28"/>
        </w:rPr>
        <w:t>»</w:t>
      </w:r>
      <w:r>
        <w:rPr>
          <w:sz w:val="28"/>
        </w:rPr>
        <w:t>, согласно приложению № 1</w:t>
      </w:r>
      <w:r w:rsidR="00C90F77">
        <w:rPr>
          <w:sz w:val="28"/>
        </w:rPr>
        <w:t xml:space="preserve"> к настоящему постановлению</w:t>
      </w:r>
      <w:r>
        <w:rPr>
          <w:sz w:val="28"/>
        </w:rPr>
        <w:t>.</w:t>
      </w:r>
    </w:p>
    <w:p w:rsidR="008469C5" w:rsidRPr="00FF1B7D" w:rsidRDefault="0025678F" w:rsidP="00FF1B7D">
      <w:pPr>
        <w:numPr>
          <w:ilvl w:val="0"/>
          <w:numId w:val="1"/>
        </w:numPr>
        <w:ind w:left="0" w:firstLine="0"/>
        <w:jc w:val="both"/>
        <w:rPr>
          <w:sz w:val="28"/>
        </w:rPr>
      </w:pPr>
      <w:r>
        <w:rPr>
          <w:sz w:val="28"/>
        </w:rPr>
        <w:tab/>
        <w:t xml:space="preserve"> 2.2.</w:t>
      </w:r>
      <w:r w:rsidR="007545F9">
        <w:rPr>
          <w:sz w:val="28"/>
        </w:rPr>
        <w:t xml:space="preserve"> </w:t>
      </w:r>
      <w:r>
        <w:rPr>
          <w:sz w:val="28"/>
        </w:rPr>
        <w:t>Перечень объектов</w:t>
      </w:r>
      <w:r w:rsidR="000A1F6B">
        <w:rPr>
          <w:sz w:val="28"/>
        </w:rPr>
        <w:t xml:space="preserve"> (в том числе исключительных прав)</w:t>
      </w:r>
      <w:r>
        <w:rPr>
          <w:sz w:val="28"/>
        </w:rPr>
        <w:t xml:space="preserve">, не подлежащих приватизации в составе имущественного комплекса </w:t>
      </w:r>
      <w:r w:rsidRPr="00C40C97">
        <w:rPr>
          <w:sz w:val="28"/>
        </w:rPr>
        <w:t xml:space="preserve">МУП </w:t>
      </w:r>
      <w:r w:rsidR="008469C5">
        <w:rPr>
          <w:sz w:val="28"/>
        </w:rPr>
        <w:t>«</w:t>
      </w:r>
      <w:r w:rsidR="007545F9">
        <w:rPr>
          <w:sz w:val="28"/>
        </w:rPr>
        <w:t>ЕРКЦ</w:t>
      </w:r>
      <w:r w:rsidR="008469C5" w:rsidRPr="00C40C97">
        <w:rPr>
          <w:sz w:val="28"/>
        </w:rPr>
        <w:t>»</w:t>
      </w:r>
      <w:r>
        <w:rPr>
          <w:sz w:val="28"/>
        </w:rPr>
        <w:t>, согласно приложению № 2</w:t>
      </w:r>
      <w:r w:rsidR="00C90F77">
        <w:rPr>
          <w:sz w:val="28"/>
        </w:rPr>
        <w:t xml:space="preserve"> к настоящему постановлению</w:t>
      </w:r>
      <w:r>
        <w:rPr>
          <w:sz w:val="28"/>
        </w:rPr>
        <w:t>.</w:t>
      </w:r>
    </w:p>
    <w:p w:rsidR="00BD710D" w:rsidRPr="00834A6A" w:rsidRDefault="00BD710D" w:rsidP="00834A6A">
      <w:pPr>
        <w:numPr>
          <w:ilvl w:val="0"/>
          <w:numId w:val="1"/>
        </w:numPr>
        <w:ind w:left="0" w:firstLine="0"/>
        <w:jc w:val="both"/>
        <w:rPr>
          <w:sz w:val="28"/>
        </w:rPr>
      </w:pPr>
      <w:r w:rsidRPr="00BD710D">
        <w:rPr>
          <w:sz w:val="28"/>
        </w:rPr>
        <w:tab/>
      </w:r>
      <w:r w:rsidR="0025678F">
        <w:rPr>
          <w:sz w:val="28"/>
        </w:rPr>
        <w:t xml:space="preserve"> 2.3.</w:t>
      </w:r>
      <w:r w:rsidR="007545F9">
        <w:rPr>
          <w:sz w:val="28"/>
        </w:rPr>
        <w:t xml:space="preserve"> </w:t>
      </w:r>
      <w:r w:rsidR="0025678F">
        <w:rPr>
          <w:sz w:val="28"/>
        </w:rPr>
        <w:t>Расчет балансовой стоимости подлежащих приватизации</w:t>
      </w:r>
      <w:r w:rsidR="00834A6A">
        <w:rPr>
          <w:sz w:val="28"/>
        </w:rPr>
        <w:t xml:space="preserve"> активов </w:t>
      </w:r>
      <w:r w:rsidR="00834A6A" w:rsidRPr="00C40C97">
        <w:rPr>
          <w:sz w:val="28"/>
        </w:rPr>
        <w:t xml:space="preserve">МУП </w:t>
      </w:r>
      <w:r w:rsidR="008469C5">
        <w:rPr>
          <w:sz w:val="28"/>
        </w:rPr>
        <w:t>«</w:t>
      </w:r>
      <w:r w:rsidR="007545F9">
        <w:rPr>
          <w:sz w:val="28"/>
        </w:rPr>
        <w:t>ЕРКЦ</w:t>
      </w:r>
      <w:r w:rsidR="008469C5" w:rsidRPr="00C40C97">
        <w:rPr>
          <w:sz w:val="28"/>
        </w:rPr>
        <w:t>»</w:t>
      </w:r>
      <w:r w:rsidR="00834A6A">
        <w:rPr>
          <w:sz w:val="28"/>
        </w:rPr>
        <w:t>, согласно приложению № 3</w:t>
      </w:r>
      <w:r w:rsidR="00C90F77">
        <w:rPr>
          <w:sz w:val="28"/>
        </w:rPr>
        <w:t xml:space="preserve"> к настоящему постановлению</w:t>
      </w:r>
      <w:r w:rsidR="00834A6A">
        <w:rPr>
          <w:sz w:val="28"/>
        </w:rPr>
        <w:t>.</w:t>
      </w:r>
    </w:p>
    <w:p w:rsidR="0084689D" w:rsidRDefault="00834A6A" w:rsidP="00977419">
      <w:pPr>
        <w:numPr>
          <w:ilvl w:val="0"/>
          <w:numId w:val="1"/>
        </w:numPr>
        <w:ind w:left="0" w:firstLine="0"/>
        <w:jc w:val="both"/>
        <w:rPr>
          <w:sz w:val="28"/>
        </w:rPr>
      </w:pPr>
      <w:r>
        <w:rPr>
          <w:sz w:val="28"/>
        </w:rPr>
        <w:tab/>
        <w:t xml:space="preserve"> 2.4.</w:t>
      </w:r>
      <w:r w:rsidR="007545F9">
        <w:rPr>
          <w:sz w:val="28"/>
        </w:rPr>
        <w:t xml:space="preserve"> </w:t>
      </w:r>
      <w:r>
        <w:rPr>
          <w:sz w:val="28"/>
        </w:rPr>
        <w:t xml:space="preserve">Перечень обременений (ограничений) имущества, включенного в состав подлежащего приватизации имущественного комплекса </w:t>
      </w:r>
      <w:r w:rsidRPr="00C40C97">
        <w:rPr>
          <w:sz w:val="28"/>
        </w:rPr>
        <w:t xml:space="preserve">МУП </w:t>
      </w:r>
      <w:r w:rsidR="008469C5">
        <w:rPr>
          <w:sz w:val="28"/>
        </w:rPr>
        <w:t>«</w:t>
      </w:r>
      <w:r w:rsidR="004D799B">
        <w:rPr>
          <w:sz w:val="28"/>
        </w:rPr>
        <w:t>ЕРКЦ</w:t>
      </w:r>
      <w:r w:rsidR="008469C5" w:rsidRPr="00C40C97">
        <w:rPr>
          <w:sz w:val="28"/>
        </w:rPr>
        <w:t>»</w:t>
      </w:r>
      <w:r>
        <w:rPr>
          <w:sz w:val="28"/>
        </w:rPr>
        <w:t>, согласно приложению № 4</w:t>
      </w:r>
      <w:r w:rsidR="00C90F77">
        <w:rPr>
          <w:sz w:val="28"/>
        </w:rPr>
        <w:t xml:space="preserve"> к настоящему постановлению</w:t>
      </w:r>
      <w:r>
        <w:rPr>
          <w:sz w:val="28"/>
        </w:rPr>
        <w:t>.</w:t>
      </w:r>
    </w:p>
    <w:p w:rsidR="00226761" w:rsidRPr="00A45A38" w:rsidRDefault="00834A6A" w:rsidP="00977419">
      <w:pPr>
        <w:numPr>
          <w:ilvl w:val="0"/>
          <w:numId w:val="1"/>
        </w:numPr>
        <w:ind w:left="0" w:firstLine="0"/>
        <w:jc w:val="both"/>
        <w:rPr>
          <w:sz w:val="28"/>
        </w:rPr>
      </w:pPr>
      <w:r>
        <w:rPr>
          <w:sz w:val="28"/>
        </w:rPr>
        <w:tab/>
        <w:t xml:space="preserve"> 2.5.</w:t>
      </w:r>
      <w:r w:rsidR="007545F9">
        <w:rPr>
          <w:sz w:val="28"/>
        </w:rPr>
        <w:t xml:space="preserve"> </w:t>
      </w:r>
      <w:r>
        <w:rPr>
          <w:sz w:val="28"/>
        </w:rPr>
        <w:t xml:space="preserve">Устав общества с ограниченной ответственностью </w:t>
      </w:r>
      <w:r w:rsidR="00FF147E" w:rsidRPr="00FF147E">
        <w:rPr>
          <w:sz w:val="28"/>
          <w:szCs w:val="28"/>
        </w:rPr>
        <w:t>«Единый расчетно-кассовый центр»</w:t>
      </w:r>
      <w:r>
        <w:rPr>
          <w:sz w:val="28"/>
        </w:rPr>
        <w:t>, согласно приложению № 5</w:t>
      </w:r>
      <w:r w:rsidR="00C90F77">
        <w:rPr>
          <w:sz w:val="28"/>
        </w:rPr>
        <w:t xml:space="preserve"> к настоящему постановлению</w:t>
      </w:r>
      <w:r>
        <w:rPr>
          <w:sz w:val="28"/>
        </w:rPr>
        <w:t>.</w:t>
      </w:r>
    </w:p>
    <w:p w:rsidR="00AD32F2" w:rsidRDefault="00BD710D" w:rsidP="00AD32F2">
      <w:pPr>
        <w:numPr>
          <w:ilvl w:val="0"/>
          <w:numId w:val="1"/>
        </w:numPr>
        <w:ind w:left="0" w:firstLine="0"/>
        <w:jc w:val="both"/>
        <w:rPr>
          <w:sz w:val="28"/>
        </w:rPr>
      </w:pPr>
      <w:r w:rsidRPr="00AD32F2">
        <w:rPr>
          <w:sz w:val="28"/>
        </w:rPr>
        <w:tab/>
      </w:r>
      <w:r w:rsidR="00FB3B43" w:rsidRPr="00AD32F2">
        <w:rPr>
          <w:sz w:val="28"/>
        </w:rPr>
        <w:t xml:space="preserve"> </w:t>
      </w:r>
      <w:r w:rsidR="008469C5" w:rsidRPr="00AD32F2">
        <w:rPr>
          <w:sz w:val="28"/>
        </w:rPr>
        <w:t>3.</w:t>
      </w:r>
      <w:r w:rsidR="001F605A" w:rsidRPr="00AD32F2">
        <w:rPr>
          <w:sz w:val="28"/>
        </w:rPr>
        <w:t>М</w:t>
      </w:r>
      <w:r w:rsidR="00FB3B43" w:rsidRPr="00AD32F2">
        <w:rPr>
          <w:sz w:val="28"/>
        </w:rPr>
        <w:t xml:space="preserve">униципальному унитарному предприятию </w:t>
      </w:r>
      <w:r w:rsidR="007545F9" w:rsidRPr="00AD32F2">
        <w:rPr>
          <w:sz w:val="28"/>
        </w:rPr>
        <w:t xml:space="preserve">Белокалитвинского городского поселения </w:t>
      </w:r>
      <w:r w:rsidR="008469C5" w:rsidRPr="00AD32F2">
        <w:rPr>
          <w:sz w:val="28"/>
          <w:szCs w:val="28"/>
        </w:rPr>
        <w:t>«</w:t>
      </w:r>
      <w:r w:rsidR="007545F9" w:rsidRPr="00AD32F2">
        <w:rPr>
          <w:sz w:val="28"/>
          <w:szCs w:val="28"/>
        </w:rPr>
        <w:t>Единый расчетно-кассовый центр»</w:t>
      </w:r>
      <w:r w:rsidR="007545F9" w:rsidRPr="00AD32F2">
        <w:rPr>
          <w:sz w:val="28"/>
        </w:rPr>
        <w:t xml:space="preserve"> </w:t>
      </w:r>
      <w:r w:rsidR="00621A7A" w:rsidRPr="00AD32F2">
        <w:rPr>
          <w:sz w:val="28"/>
        </w:rPr>
        <w:t>(</w:t>
      </w:r>
      <w:r w:rsidR="007545F9" w:rsidRPr="00AD32F2">
        <w:rPr>
          <w:sz w:val="28"/>
        </w:rPr>
        <w:t>Елизарова О.В.</w:t>
      </w:r>
      <w:r w:rsidR="00FB3B43" w:rsidRPr="00AD32F2">
        <w:rPr>
          <w:sz w:val="28"/>
        </w:rPr>
        <w:t>)</w:t>
      </w:r>
      <w:r w:rsidR="00B227FE" w:rsidRPr="00AD32F2">
        <w:rPr>
          <w:sz w:val="28"/>
        </w:rPr>
        <w:t>:</w:t>
      </w:r>
    </w:p>
    <w:p w:rsidR="00FB3B43" w:rsidRPr="00AD32F2" w:rsidRDefault="00FB3B43" w:rsidP="00AD32F2">
      <w:pPr>
        <w:numPr>
          <w:ilvl w:val="0"/>
          <w:numId w:val="1"/>
        </w:numPr>
        <w:ind w:left="0" w:firstLine="709"/>
        <w:jc w:val="both"/>
        <w:rPr>
          <w:sz w:val="28"/>
        </w:rPr>
      </w:pPr>
      <w:r w:rsidRPr="00AD32F2">
        <w:rPr>
          <w:sz w:val="28"/>
        </w:rPr>
        <w:t>3.1.</w:t>
      </w:r>
      <w:r w:rsidR="005F6C78" w:rsidRPr="00AD32F2">
        <w:rPr>
          <w:sz w:val="28"/>
        </w:rPr>
        <w:t>В</w:t>
      </w:r>
      <w:r w:rsidR="00A818CF" w:rsidRPr="00AD32F2">
        <w:rPr>
          <w:sz w:val="28"/>
        </w:rPr>
        <w:t xml:space="preserve"> </w:t>
      </w:r>
      <w:r w:rsidR="005F6C78" w:rsidRPr="00AD32F2">
        <w:rPr>
          <w:sz w:val="28"/>
        </w:rPr>
        <w:t xml:space="preserve">письменной форме сообщить в регистрирующий орган о реорганизации </w:t>
      </w:r>
      <w:r w:rsidR="00A818CF" w:rsidRPr="00AD32F2">
        <w:rPr>
          <w:sz w:val="28"/>
        </w:rPr>
        <w:t>муниципального унитарного предприятия</w:t>
      </w:r>
      <w:r w:rsidR="005F6C78" w:rsidRPr="00AD32F2">
        <w:rPr>
          <w:sz w:val="28"/>
        </w:rPr>
        <w:t xml:space="preserve"> </w:t>
      </w:r>
      <w:r w:rsidR="007545F9" w:rsidRPr="00AD32F2">
        <w:rPr>
          <w:sz w:val="28"/>
        </w:rPr>
        <w:t xml:space="preserve">Белокалитвинского городского поселения </w:t>
      </w:r>
      <w:r w:rsidR="007545F9" w:rsidRPr="00AD32F2">
        <w:rPr>
          <w:sz w:val="28"/>
          <w:szCs w:val="28"/>
        </w:rPr>
        <w:t>«Единый расчетно-кассовый центр»</w:t>
      </w:r>
      <w:r w:rsidR="00A818CF" w:rsidRPr="00AD32F2">
        <w:rPr>
          <w:sz w:val="28"/>
        </w:rPr>
        <w:t xml:space="preserve">, путем преобразования в общество с ограниченной ответственностью </w:t>
      </w:r>
      <w:r w:rsidR="008469C5" w:rsidRPr="00AD32F2">
        <w:rPr>
          <w:sz w:val="28"/>
          <w:szCs w:val="28"/>
        </w:rPr>
        <w:t>«</w:t>
      </w:r>
      <w:r w:rsidR="007545F9" w:rsidRPr="00AD32F2">
        <w:rPr>
          <w:sz w:val="28"/>
          <w:szCs w:val="28"/>
        </w:rPr>
        <w:t>Единый расчетно-кассовый центр»</w:t>
      </w:r>
      <w:r w:rsidR="00A818CF" w:rsidRPr="00AD32F2">
        <w:rPr>
          <w:sz w:val="28"/>
        </w:rPr>
        <w:t>.</w:t>
      </w:r>
    </w:p>
    <w:p w:rsidR="007545F9" w:rsidRPr="007545F9" w:rsidRDefault="00122487" w:rsidP="007545F9">
      <w:pPr>
        <w:numPr>
          <w:ilvl w:val="0"/>
          <w:numId w:val="1"/>
        </w:numPr>
        <w:ind w:left="0" w:firstLine="0"/>
        <w:jc w:val="both"/>
        <w:rPr>
          <w:sz w:val="28"/>
          <w:szCs w:val="28"/>
        </w:rPr>
      </w:pPr>
      <w:r w:rsidRPr="007545F9">
        <w:rPr>
          <w:sz w:val="28"/>
        </w:rPr>
        <w:tab/>
        <w:t xml:space="preserve"> 3.2.</w:t>
      </w:r>
      <w:r w:rsidR="007545F9" w:rsidRPr="007545F9">
        <w:rPr>
          <w:sz w:val="28"/>
        </w:rPr>
        <w:t xml:space="preserve"> </w:t>
      </w:r>
      <w:r w:rsidR="006C1C51" w:rsidRPr="007545F9">
        <w:rPr>
          <w:sz w:val="28"/>
        </w:rPr>
        <w:t>Произвести</w:t>
      </w:r>
      <w:r w:rsidRPr="007545F9">
        <w:rPr>
          <w:sz w:val="28"/>
        </w:rPr>
        <w:t xml:space="preserve"> в установленном порядке</w:t>
      </w:r>
      <w:r w:rsidR="006C1C51" w:rsidRPr="007545F9">
        <w:rPr>
          <w:sz w:val="28"/>
        </w:rPr>
        <w:t xml:space="preserve"> государственную регистрацию вновь образованного</w:t>
      </w:r>
      <w:r w:rsidR="0045632E" w:rsidRPr="007545F9">
        <w:rPr>
          <w:sz w:val="28"/>
        </w:rPr>
        <w:t xml:space="preserve"> предприятия </w:t>
      </w:r>
      <w:r w:rsidR="008469C5" w:rsidRPr="007545F9">
        <w:rPr>
          <w:sz w:val="28"/>
        </w:rPr>
        <w:t xml:space="preserve">общество с ограниченной ответственностью </w:t>
      </w:r>
      <w:r w:rsidR="007545F9" w:rsidRPr="007545F9">
        <w:rPr>
          <w:sz w:val="28"/>
          <w:szCs w:val="28"/>
        </w:rPr>
        <w:t>«Единый расчетно-кассовый центр».</w:t>
      </w:r>
    </w:p>
    <w:p w:rsidR="00C10AF6" w:rsidRPr="007545F9" w:rsidRDefault="00FF1B7D" w:rsidP="007545F9">
      <w:pPr>
        <w:numPr>
          <w:ilvl w:val="0"/>
          <w:numId w:val="1"/>
        </w:numPr>
        <w:ind w:left="0" w:firstLine="0"/>
        <w:jc w:val="both"/>
        <w:rPr>
          <w:sz w:val="28"/>
          <w:szCs w:val="28"/>
        </w:rPr>
      </w:pPr>
      <w:r w:rsidRPr="007545F9">
        <w:rPr>
          <w:sz w:val="28"/>
        </w:rPr>
        <w:tab/>
        <w:t xml:space="preserve"> 4.</w:t>
      </w:r>
      <w:r w:rsidR="006876A3" w:rsidRPr="007545F9">
        <w:rPr>
          <w:sz w:val="28"/>
        </w:rPr>
        <w:t xml:space="preserve"> </w:t>
      </w:r>
      <w:r w:rsidR="00C10AF6" w:rsidRPr="007545F9">
        <w:rPr>
          <w:sz w:val="28"/>
        </w:rPr>
        <w:t xml:space="preserve">До первого общего собрания участников общества с ограниченной ответственностью </w:t>
      </w:r>
      <w:r w:rsidR="007545F9" w:rsidRPr="007545F9">
        <w:rPr>
          <w:sz w:val="28"/>
          <w:szCs w:val="28"/>
        </w:rPr>
        <w:t>«Единый расчетно-кассовый центр»</w:t>
      </w:r>
      <w:r w:rsidR="00B227FE" w:rsidRPr="007545F9">
        <w:rPr>
          <w:sz w:val="28"/>
        </w:rPr>
        <w:t>:</w:t>
      </w:r>
    </w:p>
    <w:p w:rsidR="00C10AF6" w:rsidRPr="007545F9" w:rsidRDefault="00C10AF6" w:rsidP="007545F9">
      <w:pPr>
        <w:numPr>
          <w:ilvl w:val="0"/>
          <w:numId w:val="1"/>
        </w:numPr>
        <w:ind w:left="0" w:firstLine="0"/>
        <w:jc w:val="both"/>
        <w:rPr>
          <w:sz w:val="28"/>
          <w:szCs w:val="28"/>
        </w:rPr>
      </w:pPr>
      <w:r>
        <w:rPr>
          <w:sz w:val="28"/>
        </w:rPr>
        <w:tab/>
        <w:t xml:space="preserve"> 4.1.</w:t>
      </w:r>
      <w:r w:rsidR="007545F9">
        <w:rPr>
          <w:sz w:val="28"/>
        </w:rPr>
        <w:t xml:space="preserve"> </w:t>
      </w:r>
      <w:r>
        <w:rPr>
          <w:sz w:val="28"/>
        </w:rPr>
        <w:t>Назначить н</w:t>
      </w:r>
      <w:r w:rsidR="008469C5">
        <w:rPr>
          <w:sz w:val="28"/>
        </w:rPr>
        <w:t>а должность директора –</w:t>
      </w:r>
      <w:r>
        <w:rPr>
          <w:sz w:val="28"/>
        </w:rPr>
        <w:t xml:space="preserve"> общества </w:t>
      </w:r>
      <w:r w:rsidR="008469C5">
        <w:rPr>
          <w:sz w:val="28"/>
        </w:rPr>
        <w:t>с ограниченной ответственностью</w:t>
      </w:r>
      <w:r>
        <w:rPr>
          <w:sz w:val="28"/>
        </w:rPr>
        <w:t xml:space="preserve"> </w:t>
      </w:r>
      <w:r w:rsidR="007545F9" w:rsidRPr="007545F9">
        <w:rPr>
          <w:sz w:val="28"/>
          <w:szCs w:val="28"/>
        </w:rPr>
        <w:t>«Единый расчетно-кассовый центр»</w:t>
      </w:r>
      <w:r w:rsidR="007545F9">
        <w:rPr>
          <w:sz w:val="28"/>
          <w:szCs w:val="28"/>
        </w:rPr>
        <w:t xml:space="preserve"> </w:t>
      </w:r>
      <w:r w:rsidR="00FF1B7D" w:rsidRPr="007545F9">
        <w:rPr>
          <w:sz w:val="28"/>
        </w:rPr>
        <w:t>–</w:t>
      </w:r>
      <w:r w:rsidR="00621A7A" w:rsidRPr="007545F9">
        <w:rPr>
          <w:sz w:val="28"/>
        </w:rPr>
        <w:t xml:space="preserve"> </w:t>
      </w:r>
      <w:r w:rsidR="007545F9">
        <w:rPr>
          <w:sz w:val="28"/>
        </w:rPr>
        <w:t>Елизарову Оксану Владимировну</w:t>
      </w:r>
      <w:r w:rsidR="00FF1B7D" w:rsidRPr="007545F9">
        <w:rPr>
          <w:sz w:val="28"/>
        </w:rPr>
        <w:t xml:space="preserve"> </w:t>
      </w:r>
      <w:r w:rsidRPr="007545F9">
        <w:rPr>
          <w:sz w:val="28"/>
        </w:rPr>
        <w:t>на условиях, предусмотренных в трудовом договоре, в части не противоречащей Трудовому кодексу Российской Федерации.</w:t>
      </w:r>
    </w:p>
    <w:p w:rsidR="00C10AF6" w:rsidRPr="007545F9" w:rsidRDefault="00C10AF6" w:rsidP="007545F9">
      <w:pPr>
        <w:numPr>
          <w:ilvl w:val="0"/>
          <w:numId w:val="1"/>
        </w:numPr>
        <w:ind w:left="0" w:firstLine="0"/>
        <w:jc w:val="both"/>
        <w:rPr>
          <w:sz w:val="28"/>
          <w:szCs w:val="28"/>
        </w:rPr>
      </w:pPr>
      <w:r>
        <w:rPr>
          <w:sz w:val="28"/>
        </w:rPr>
        <w:tab/>
        <w:t xml:space="preserve"> 4.2.</w:t>
      </w:r>
      <w:r w:rsidRPr="00C10AF6">
        <w:rPr>
          <w:sz w:val="28"/>
        </w:rPr>
        <w:t xml:space="preserve"> </w:t>
      </w:r>
      <w:r>
        <w:rPr>
          <w:sz w:val="28"/>
        </w:rPr>
        <w:t xml:space="preserve">Определить, что в соответствии с Уставом общества с ограниченной ответственностью </w:t>
      </w:r>
      <w:r w:rsidR="007545F9" w:rsidRPr="007545F9">
        <w:rPr>
          <w:sz w:val="28"/>
          <w:szCs w:val="28"/>
        </w:rPr>
        <w:t>«Единый расчетно-кассовый центр»</w:t>
      </w:r>
      <w:r w:rsidR="007545F9">
        <w:rPr>
          <w:sz w:val="28"/>
          <w:szCs w:val="28"/>
        </w:rPr>
        <w:t xml:space="preserve">, </w:t>
      </w:r>
      <w:r w:rsidRPr="007545F9">
        <w:rPr>
          <w:sz w:val="28"/>
        </w:rPr>
        <w:t>наблюдательный совет, ревизионная комиссия не формируется</w:t>
      </w:r>
    </w:p>
    <w:p w:rsidR="00BD710D" w:rsidRPr="007545F9" w:rsidRDefault="00D05FC2" w:rsidP="00D05FC2">
      <w:pPr>
        <w:numPr>
          <w:ilvl w:val="0"/>
          <w:numId w:val="1"/>
        </w:numPr>
        <w:ind w:left="0" w:firstLine="0"/>
        <w:jc w:val="both"/>
        <w:rPr>
          <w:sz w:val="28"/>
        </w:rPr>
      </w:pPr>
      <w:r>
        <w:rPr>
          <w:sz w:val="28"/>
          <w:szCs w:val="28"/>
        </w:rPr>
        <w:tab/>
      </w:r>
      <w:r w:rsidR="00FF1B7D">
        <w:rPr>
          <w:sz w:val="28"/>
          <w:szCs w:val="28"/>
        </w:rPr>
        <w:t xml:space="preserve"> 5.</w:t>
      </w:r>
      <w:r w:rsidR="007545F9">
        <w:rPr>
          <w:sz w:val="28"/>
          <w:szCs w:val="28"/>
        </w:rPr>
        <w:t xml:space="preserve"> Администрации Белокалитвинского городского поселения</w:t>
      </w:r>
      <w:r w:rsidR="00C90F77" w:rsidRPr="00D05FC2">
        <w:rPr>
          <w:sz w:val="28"/>
          <w:szCs w:val="28"/>
        </w:rPr>
        <w:t xml:space="preserve"> о</w:t>
      </w:r>
      <w:r w:rsidR="0045632E" w:rsidRPr="00D05FC2">
        <w:rPr>
          <w:sz w:val="28"/>
          <w:szCs w:val="28"/>
        </w:rPr>
        <w:t>существить передачу имущественного комплекса</w:t>
      </w:r>
      <w:r w:rsidR="009F3644" w:rsidRPr="00D05FC2">
        <w:rPr>
          <w:sz w:val="28"/>
          <w:szCs w:val="28"/>
        </w:rPr>
        <w:t xml:space="preserve"> вновь образованному и зарегистрированному в соответствии с действующим законодательством предприятию </w:t>
      </w:r>
      <w:r w:rsidR="00FF1B7D">
        <w:rPr>
          <w:sz w:val="28"/>
        </w:rPr>
        <w:t xml:space="preserve">обществу с ограниченной ответственностью </w:t>
      </w:r>
      <w:r w:rsidR="007545F9">
        <w:rPr>
          <w:sz w:val="28"/>
          <w:szCs w:val="28"/>
        </w:rPr>
        <w:t>«Единый расчетно-кассовый центр»</w:t>
      </w:r>
      <w:r w:rsidR="007545F9">
        <w:rPr>
          <w:sz w:val="28"/>
        </w:rPr>
        <w:t>.</w:t>
      </w:r>
    </w:p>
    <w:p w:rsidR="009F3644" w:rsidRPr="001D242F" w:rsidRDefault="00BD710D" w:rsidP="00D05FC2">
      <w:pPr>
        <w:jc w:val="both"/>
        <w:rPr>
          <w:color w:val="000000"/>
          <w:sz w:val="28"/>
          <w:szCs w:val="28"/>
        </w:rPr>
      </w:pPr>
      <w:r w:rsidRPr="006C1C51">
        <w:rPr>
          <w:sz w:val="28"/>
        </w:rPr>
        <w:tab/>
      </w:r>
      <w:r w:rsidR="00C90F77">
        <w:rPr>
          <w:sz w:val="28"/>
          <w:szCs w:val="28"/>
        </w:rPr>
        <w:t>6</w:t>
      </w:r>
      <w:r w:rsidR="00D05FC2">
        <w:rPr>
          <w:sz w:val="28"/>
          <w:szCs w:val="28"/>
        </w:rPr>
        <w:t>.</w:t>
      </w:r>
      <w:r w:rsidRPr="006C1C51">
        <w:rPr>
          <w:sz w:val="28"/>
          <w:szCs w:val="28"/>
        </w:rPr>
        <w:t>Конт</w:t>
      </w:r>
      <w:r w:rsidR="00BE0E74">
        <w:rPr>
          <w:sz w:val="28"/>
          <w:szCs w:val="28"/>
        </w:rPr>
        <w:t>роль за исполнением настоящего постановления</w:t>
      </w:r>
      <w:r w:rsidR="006C1C51">
        <w:rPr>
          <w:sz w:val="28"/>
          <w:szCs w:val="28"/>
        </w:rPr>
        <w:t xml:space="preserve"> </w:t>
      </w:r>
      <w:r w:rsidR="00015FB2">
        <w:rPr>
          <w:sz w:val="28"/>
          <w:szCs w:val="28"/>
        </w:rPr>
        <w:t>оставляю за собой.</w:t>
      </w:r>
    </w:p>
    <w:p w:rsidR="00BD710D" w:rsidRPr="00973ADF" w:rsidRDefault="00BD710D" w:rsidP="00973ADF">
      <w:pPr>
        <w:numPr>
          <w:ilvl w:val="0"/>
          <w:numId w:val="1"/>
        </w:numPr>
        <w:jc w:val="both"/>
        <w:rPr>
          <w:sz w:val="28"/>
          <w:szCs w:val="28"/>
        </w:rPr>
      </w:pPr>
    </w:p>
    <w:p w:rsidR="00FF1B7D" w:rsidRPr="000B4DAE" w:rsidRDefault="00FF1B7D" w:rsidP="00FF1B7D">
      <w:pPr>
        <w:numPr>
          <w:ilvl w:val="0"/>
          <w:numId w:val="1"/>
        </w:numPr>
        <w:rPr>
          <w:sz w:val="28"/>
          <w:szCs w:val="28"/>
        </w:rPr>
      </w:pPr>
      <w:r w:rsidRPr="000B4DAE">
        <w:rPr>
          <w:sz w:val="28"/>
          <w:szCs w:val="28"/>
        </w:rPr>
        <w:t>Глава Администрации</w:t>
      </w:r>
    </w:p>
    <w:p w:rsidR="00FF1B7D" w:rsidRPr="000B4DAE" w:rsidRDefault="00015FB2" w:rsidP="00FF1B7D">
      <w:pPr>
        <w:numPr>
          <w:ilvl w:val="0"/>
          <w:numId w:val="1"/>
        </w:numPr>
        <w:rPr>
          <w:sz w:val="28"/>
          <w:szCs w:val="28"/>
        </w:rPr>
      </w:pPr>
      <w:r>
        <w:rPr>
          <w:sz w:val="28"/>
          <w:szCs w:val="28"/>
        </w:rPr>
        <w:t>Белокалитвинского городского поселения</w:t>
      </w:r>
      <w:r w:rsidR="00FF1B7D" w:rsidRPr="000B4DAE">
        <w:rPr>
          <w:sz w:val="28"/>
          <w:szCs w:val="28"/>
        </w:rPr>
        <w:tab/>
      </w:r>
      <w:r w:rsidR="00FF1B7D" w:rsidRPr="000B4DAE">
        <w:rPr>
          <w:sz w:val="28"/>
          <w:szCs w:val="28"/>
        </w:rPr>
        <w:tab/>
      </w:r>
      <w:r w:rsidR="00FF1B7D" w:rsidRPr="000B4DAE">
        <w:rPr>
          <w:sz w:val="28"/>
          <w:szCs w:val="28"/>
        </w:rPr>
        <w:tab/>
      </w:r>
      <w:r>
        <w:rPr>
          <w:sz w:val="28"/>
          <w:szCs w:val="28"/>
        </w:rPr>
        <w:t>Н.А. Тимошенко</w:t>
      </w:r>
      <w:r w:rsidR="00AD32F2">
        <w:rPr>
          <w:sz w:val="28"/>
          <w:szCs w:val="28"/>
        </w:rPr>
        <w:tab/>
        <w:t xml:space="preserve"> </w:t>
      </w:r>
    </w:p>
    <w:p w:rsidR="00C0204A" w:rsidRDefault="00C0204A" w:rsidP="00C0204A">
      <w:pPr>
        <w:rPr>
          <w:sz w:val="28"/>
          <w:szCs w:val="28"/>
        </w:rPr>
      </w:pPr>
    </w:p>
    <w:p w:rsidR="00015FB2" w:rsidRDefault="00015FB2" w:rsidP="00C0204A">
      <w:pPr>
        <w:tabs>
          <w:tab w:val="left" w:pos="3686"/>
          <w:tab w:val="left" w:pos="6398"/>
          <w:tab w:val="left" w:pos="7417"/>
        </w:tabs>
        <w:rPr>
          <w:sz w:val="28"/>
          <w:szCs w:val="28"/>
        </w:rPr>
      </w:pPr>
    </w:p>
    <w:p w:rsidR="00192321" w:rsidRDefault="00192321" w:rsidP="00C0204A">
      <w:pPr>
        <w:tabs>
          <w:tab w:val="left" w:pos="3686"/>
          <w:tab w:val="left" w:pos="6398"/>
          <w:tab w:val="left" w:pos="7417"/>
        </w:tabs>
        <w:rPr>
          <w:sz w:val="28"/>
          <w:szCs w:val="28"/>
        </w:rPr>
      </w:pPr>
    </w:p>
    <w:p w:rsidR="00BE0C56" w:rsidRPr="00AD32F2" w:rsidRDefault="00BE0C56" w:rsidP="00C0204A">
      <w:pPr>
        <w:tabs>
          <w:tab w:val="left" w:pos="3686"/>
          <w:tab w:val="left" w:pos="6398"/>
          <w:tab w:val="left" w:pos="7417"/>
        </w:tabs>
        <w:ind w:left="6236"/>
        <w:jc w:val="right"/>
        <w:rPr>
          <w:sz w:val="8"/>
          <w:szCs w:val="10"/>
        </w:rPr>
      </w:pPr>
      <w:r w:rsidRPr="00AD32F2">
        <w:rPr>
          <w:color w:val="000000"/>
        </w:rPr>
        <w:lastRenderedPageBreak/>
        <w:t>Приложение № 1</w:t>
      </w:r>
    </w:p>
    <w:p w:rsidR="00BE0C56" w:rsidRPr="00AD32F2" w:rsidRDefault="00BE0C56" w:rsidP="00C0204A">
      <w:pPr>
        <w:ind w:left="6236"/>
        <w:jc w:val="right"/>
        <w:rPr>
          <w:color w:val="000000"/>
        </w:rPr>
      </w:pPr>
      <w:r w:rsidRPr="00AD32F2">
        <w:rPr>
          <w:color w:val="000000"/>
        </w:rPr>
        <w:t xml:space="preserve">к постановлению Администрации  Белокалитвинского </w:t>
      </w:r>
      <w:r w:rsidR="00015FB2" w:rsidRPr="00AD32F2">
        <w:rPr>
          <w:color w:val="000000"/>
        </w:rPr>
        <w:t>городского поселения</w:t>
      </w:r>
    </w:p>
    <w:p w:rsidR="00BE0C56" w:rsidRPr="00AD32F2" w:rsidRDefault="00BE0C56" w:rsidP="00C0204A">
      <w:pPr>
        <w:widowControl w:val="0"/>
        <w:autoSpaceDE w:val="0"/>
        <w:spacing w:line="228" w:lineRule="auto"/>
        <w:ind w:left="6236"/>
        <w:jc w:val="right"/>
        <w:rPr>
          <w:szCs w:val="28"/>
        </w:rPr>
      </w:pPr>
      <w:r w:rsidRPr="00AD32F2">
        <w:rPr>
          <w:color w:val="000000"/>
        </w:rPr>
        <w:t xml:space="preserve">от </w:t>
      </w:r>
      <w:r w:rsidR="00C0204A">
        <w:t>20.03</w:t>
      </w:r>
      <w:r w:rsidRPr="00AD32F2">
        <w:t>. 20</w:t>
      </w:r>
      <w:r w:rsidR="00015FB2" w:rsidRPr="00AD32F2">
        <w:t>24</w:t>
      </w:r>
      <w:r w:rsidRPr="00AD32F2">
        <w:t xml:space="preserve"> </w:t>
      </w:r>
      <w:r w:rsidRPr="00AD32F2">
        <w:rPr>
          <w:color w:val="000000"/>
        </w:rPr>
        <w:t xml:space="preserve">№ </w:t>
      </w:r>
      <w:r w:rsidR="00C0204A">
        <w:rPr>
          <w:color w:val="000000"/>
        </w:rPr>
        <w:t>105</w:t>
      </w:r>
    </w:p>
    <w:p w:rsidR="00973ADF" w:rsidRDefault="00973ADF" w:rsidP="00C0204A">
      <w:pPr>
        <w:jc w:val="right"/>
        <w:rPr>
          <w:sz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Состав подлежащего приватизации имущественного комплекса</w:t>
      </w:r>
    </w:p>
    <w:p w:rsidR="00F05032" w:rsidRPr="0053084F" w:rsidRDefault="00F05032" w:rsidP="00F05032">
      <w:pPr>
        <w:shd w:val="clear" w:color="auto" w:fill="FFFFFF"/>
        <w:overflowPunct w:val="0"/>
        <w:autoSpaceDE w:val="0"/>
        <w:jc w:val="center"/>
        <w:textAlignment w:val="baseline"/>
        <w:rPr>
          <w:b/>
          <w:bCs/>
          <w:color w:val="000000"/>
          <w:spacing w:val="2"/>
          <w:sz w:val="28"/>
          <w:szCs w:val="28"/>
        </w:rPr>
      </w:pPr>
      <w:r w:rsidRPr="0053084F">
        <w:rPr>
          <w:color w:val="000000"/>
          <w:spacing w:val="2"/>
          <w:sz w:val="28"/>
          <w:szCs w:val="28"/>
        </w:rPr>
        <w:t xml:space="preserve">Муниципального унитарного предприятия </w:t>
      </w:r>
      <w:r w:rsidR="00015FB2">
        <w:rPr>
          <w:color w:val="000000"/>
          <w:spacing w:val="2"/>
          <w:sz w:val="28"/>
          <w:szCs w:val="28"/>
        </w:rPr>
        <w:t xml:space="preserve">Белокалитвинского городского поселения </w:t>
      </w:r>
      <w:r w:rsidR="00D94D5B">
        <w:rPr>
          <w:sz w:val="28"/>
          <w:szCs w:val="28"/>
        </w:rPr>
        <w:t>«</w:t>
      </w:r>
      <w:r w:rsidR="00015FB2">
        <w:rPr>
          <w:sz w:val="28"/>
          <w:szCs w:val="28"/>
        </w:rPr>
        <w:t>Единый расчетно-кассовый центр»</w:t>
      </w:r>
      <w:r w:rsidRPr="0053084F">
        <w:rPr>
          <w:color w:val="000000"/>
          <w:spacing w:val="2"/>
          <w:sz w:val="28"/>
          <w:szCs w:val="28"/>
        </w:rPr>
        <w:br/>
      </w: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1. Основные средства</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2902"/>
        <w:gridCol w:w="1867"/>
        <w:gridCol w:w="1586"/>
        <w:gridCol w:w="1674"/>
        <w:gridCol w:w="1701"/>
      </w:tblGrid>
      <w:tr w:rsidR="0022375E" w:rsidRPr="00AD32F2" w:rsidTr="00AD32F2">
        <w:trPr>
          <w:trHeight w:val="23"/>
        </w:trPr>
        <w:tc>
          <w:tcPr>
            <w:tcW w:w="619" w:type="dxa"/>
            <w:shd w:val="clear" w:color="auto" w:fill="auto"/>
            <w:vAlign w:val="center"/>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c>
          <w:tcPr>
            <w:tcW w:w="2902" w:type="dxa"/>
            <w:shd w:val="clear" w:color="auto" w:fill="auto"/>
            <w:vAlign w:val="center"/>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c>
          <w:tcPr>
            <w:tcW w:w="1867" w:type="dxa"/>
            <w:shd w:val="clear" w:color="auto" w:fill="auto"/>
            <w:vAlign w:val="center"/>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c>
          <w:tcPr>
            <w:tcW w:w="1586" w:type="dxa"/>
            <w:shd w:val="clear" w:color="auto" w:fill="auto"/>
            <w:vAlign w:val="center"/>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c>
          <w:tcPr>
            <w:tcW w:w="1674" w:type="dxa"/>
            <w:shd w:val="clear" w:color="auto" w:fill="auto"/>
            <w:vAlign w:val="center"/>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c>
          <w:tcPr>
            <w:tcW w:w="1701" w:type="dxa"/>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jc w:val="center"/>
              <w:textAlignment w:val="baseline"/>
              <w:rPr>
                <w:color w:val="000000"/>
                <w:spacing w:val="2"/>
              </w:rPr>
            </w:pPr>
            <w:r w:rsidRPr="00AD32F2">
              <w:rPr>
                <w:color w:val="000000"/>
                <w:spacing w:val="2"/>
              </w:rPr>
              <w:t xml:space="preserve">№ п/п </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jc w:val="center"/>
              <w:textAlignment w:val="baseline"/>
              <w:rPr>
                <w:color w:val="000000"/>
                <w:spacing w:val="2"/>
              </w:rPr>
            </w:pPr>
            <w:r w:rsidRPr="00AD32F2">
              <w:rPr>
                <w:color w:val="000000"/>
                <w:spacing w:val="2"/>
              </w:rPr>
              <w:t>Наименование, назначение, краткая характеристика, адрес (местоположение), литер, площадь, этажность, подземная этажность (для помещений - этаж, номер на этаже, площадь) с указанием наличия обременения (аренда, залог и т.д.)</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jc w:val="center"/>
              <w:textAlignment w:val="baseline"/>
              <w:rPr>
                <w:color w:val="000000"/>
                <w:spacing w:val="2"/>
              </w:rPr>
            </w:pPr>
            <w:r w:rsidRPr="00AD32F2">
              <w:rPr>
                <w:color w:val="000000"/>
                <w:spacing w:val="2"/>
              </w:rPr>
              <w:t>Год постройки, приобретения (сведения о государственной регистрации)</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22375E">
            <w:pPr>
              <w:shd w:val="clear" w:color="auto" w:fill="FFFFFF"/>
              <w:overflowPunct w:val="0"/>
              <w:autoSpaceDE w:val="0"/>
              <w:ind w:left="-419" w:firstLine="419"/>
              <w:jc w:val="center"/>
              <w:textAlignment w:val="baseline"/>
              <w:rPr>
                <w:color w:val="000000"/>
                <w:spacing w:val="2"/>
              </w:rPr>
            </w:pPr>
            <w:r w:rsidRPr="00AD32F2">
              <w:rPr>
                <w:color w:val="000000"/>
                <w:spacing w:val="2"/>
              </w:rPr>
              <w:t xml:space="preserve">Инвентарный номер </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8F0BDC">
            <w:pPr>
              <w:shd w:val="clear" w:color="auto" w:fill="FFFFFF"/>
              <w:overflowPunct w:val="0"/>
              <w:autoSpaceDE w:val="0"/>
              <w:jc w:val="center"/>
              <w:textAlignment w:val="baseline"/>
              <w:rPr>
                <w:color w:val="000000"/>
                <w:spacing w:val="2"/>
              </w:rPr>
            </w:pPr>
            <w:r w:rsidRPr="00AD32F2">
              <w:rPr>
                <w:color w:val="000000"/>
                <w:spacing w:val="2"/>
              </w:rPr>
              <w:t>Стоимость по промежуточному балансу по состоянию на 3</w:t>
            </w:r>
            <w:r w:rsidR="008F0BDC">
              <w:rPr>
                <w:color w:val="000000"/>
                <w:spacing w:val="2"/>
              </w:rPr>
              <w:t>1</w:t>
            </w:r>
            <w:r w:rsidRPr="00AD32F2">
              <w:rPr>
                <w:color w:val="000000"/>
                <w:spacing w:val="2"/>
              </w:rPr>
              <w:t>.12.202</w:t>
            </w:r>
            <w:r w:rsidR="008F0BDC">
              <w:rPr>
                <w:color w:val="000000"/>
                <w:spacing w:val="2"/>
              </w:rPr>
              <w:t>3</w:t>
            </w:r>
            <w:r w:rsidRPr="00AD32F2">
              <w:rPr>
                <w:color w:val="000000"/>
                <w:spacing w:val="2"/>
              </w:rPr>
              <w:t xml:space="preserve"> г. тыс. руб.</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492340">
            <w:pPr>
              <w:shd w:val="clear" w:color="auto" w:fill="FFFFFF"/>
              <w:overflowPunct w:val="0"/>
              <w:autoSpaceDE w:val="0"/>
              <w:jc w:val="center"/>
              <w:textAlignment w:val="baseline"/>
              <w:rPr>
                <w:color w:val="000000"/>
                <w:spacing w:val="2"/>
              </w:rPr>
            </w:pPr>
            <w:r w:rsidRPr="00AD32F2">
              <w:rPr>
                <w:color w:val="000000"/>
                <w:spacing w:val="2"/>
              </w:rPr>
              <w:t>примечание</w:t>
            </w: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jc w:val="center"/>
              <w:textAlignment w:val="baseline"/>
              <w:rPr>
                <w:color w:val="000000"/>
                <w:spacing w:val="2"/>
              </w:rPr>
            </w:pPr>
            <w:r w:rsidRPr="00AD32F2">
              <w:rPr>
                <w:color w:val="000000"/>
                <w:spacing w:val="2"/>
              </w:rPr>
              <w:t xml:space="preserve">1.1 </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Нежилое здание, Ростовская область, р-н Белокалитвинский, г. Белая Калитва, ул. Матросова, д. 4а</w:t>
            </w:r>
          </w:p>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 xml:space="preserve">общая площадь 402,6 </w:t>
            </w:r>
            <w:proofErr w:type="spellStart"/>
            <w:r w:rsidRPr="00AD32F2">
              <w:rPr>
                <w:color w:val="000000"/>
                <w:spacing w:val="2"/>
              </w:rPr>
              <w:t>кв.м</w:t>
            </w:r>
            <w:proofErr w:type="spellEnd"/>
            <w:r w:rsidRPr="00AD32F2">
              <w:rPr>
                <w:color w:val="000000"/>
                <w:spacing w:val="2"/>
              </w:rPr>
              <w:t>.</w:t>
            </w:r>
          </w:p>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Без обременения.</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highlight w:val="yellow"/>
              </w:rPr>
            </w:pPr>
            <w:r w:rsidRPr="00AD32F2">
              <w:rPr>
                <w:color w:val="000000"/>
                <w:spacing w:val="2"/>
              </w:rPr>
              <w:t>1952</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00000040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3 235,2</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1.2</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Нежилое помещение,</w:t>
            </w:r>
          </w:p>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 xml:space="preserve">Ростовская область, р-н Белокалитвинский, г. Белая Калитва, ул. Машиностроителей, д. 4/1, пом. 1-11, общая площадь 85,4 </w:t>
            </w:r>
            <w:proofErr w:type="spellStart"/>
            <w:r w:rsidRPr="00AD32F2">
              <w:rPr>
                <w:color w:val="000000"/>
                <w:spacing w:val="2"/>
              </w:rPr>
              <w:t>кв.м</w:t>
            </w:r>
            <w:proofErr w:type="spellEnd"/>
            <w:r w:rsidRPr="00AD32F2">
              <w:rPr>
                <w:color w:val="000000"/>
                <w:spacing w:val="2"/>
              </w:rPr>
              <w:t>.</w:t>
            </w:r>
          </w:p>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В залоге.</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highlight w:val="yellow"/>
              </w:rPr>
            </w:pPr>
            <w:r w:rsidRPr="00AD32F2">
              <w:rPr>
                <w:color w:val="000000"/>
                <w:spacing w:val="2"/>
              </w:rPr>
              <w:t>1980</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00000039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488,8</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1.3</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 xml:space="preserve">Нежилое помещение, Ростовская область, р-н Белокалитвинский, г. Белая Калитва, ул. Большая, 33, пом. 1-9, общая площадь 57,4 </w:t>
            </w:r>
            <w:proofErr w:type="spellStart"/>
            <w:r w:rsidRPr="00AD32F2">
              <w:rPr>
                <w:color w:val="000000"/>
                <w:spacing w:val="2"/>
              </w:rPr>
              <w:t>кв.м</w:t>
            </w:r>
            <w:proofErr w:type="spellEnd"/>
            <w:r w:rsidRPr="00AD32F2">
              <w:rPr>
                <w:color w:val="000000"/>
                <w:spacing w:val="2"/>
              </w:rPr>
              <w:t>.</w:t>
            </w:r>
          </w:p>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Без обременения.</w:t>
            </w:r>
          </w:p>
          <w:p w:rsidR="0022375E" w:rsidRPr="00AD32F2" w:rsidRDefault="0022375E" w:rsidP="00AD32F2">
            <w:pPr>
              <w:shd w:val="clear" w:color="auto" w:fill="FFFFFF"/>
              <w:overflowPunct w:val="0"/>
              <w:autoSpaceDE w:val="0"/>
              <w:jc w:val="center"/>
              <w:textAlignment w:val="baseline"/>
              <w:rPr>
                <w:color w:val="000000"/>
                <w:spacing w:val="2"/>
              </w:rPr>
            </w:pP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highlight w:val="yellow"/>
              </w:rPr>
            </w:pPr>
            <w:r w:rsidRPr="00AD32F2">
              <w:rPr>
                <w:color w:val="000000"/>
                <w:spacing w:val="2"/>
              </w:rPr>
              <w:t>1954</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00000035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346,7</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1.4.</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 xml:space="preserve">Нежилое помещение, Ростовская область, Белокалитвинский район, п. Синегорский, </w:t>
            </w:r>
            <w:r w:rsidRPr="00AD32F2">
              <w:rPr>
                <w:color w:val="000000"/>
                <w:spacing w:val="2"/>
              </w:rPr>
              <w:lastRenderedPageBreak/>
              <w:t xml:space="preserve">микрорайон Юбилейный, 23-а, пом. 5, общая площадь 118,5 </w:t>
            </w:r>
            <w:proofErr w:type="spellStart"/>
            <w:r w:rsidRPr="00AD32F2">
              <w:rPr>
                <w:color w:val="000000"/>
                <w:spacing w:val="2"/>
              </w:rPr>
              <w:t>кв.м</w:t>
            </w:r>
            <w:proofErr w:type="spellEnd"/>
            <w:r w:rsidRPr="00AD32F2">
              <w:rPr>
                <w:color w:val="000000"/>
                <w:spacing w:val="2"/>
              </w:rPr>
              <w:t>.</w:t>
            </w:r>
          </w:p>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Без обременений</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lastRenderedPageBreak/>
              <w:t>-</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00000182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27,5</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lastRenderedPageBreak/>
              <w:t>1.5</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 xml:space="preserve">Нежилое помещение, Ростовская область, р-н Белокалитвинский, п. Горняцкий, ул. Центральная, д. 1, ном. 6, общая площадь 64,4 </w:t>
            </w:r>
            <w:proofErr w:type="spellStart"/>
            <w:r w:rsidRPr="00AD32F2">
              <w:rPr>
                <w:color w:val="000000"/>
                <w:spacing w:val="2"/>
              </w:rPr>
              <w:t>кв.м</w:t>
            </w:r>
            <w:proofErr w:type="spellEnd"/>
            <w:r w:rsidRPr="00AD32F2">
              <w:rPr>
                <w:color w:val="000000"/>
                <w:spacing w:val="2"/>
              </w:rPr>
              <w:t>.</w:t>
            </w:r>
          </w:p>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Без обременений</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1957</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00000140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16,1</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1.6.</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 xml:space="preserve">Нежилое помещение, Ростовская область, р-н Белокалитвинский, г. Белая Калитва, ул. </w:t>
            </w:r>
            <w:proofErr w:type="spellStart"/>
            <w:r w:rsidRPr="00AD32F2">
              <w:rPr>
                <w:color w:val="000000"/>
                <w:spacing w:val="2"/>
              </w:rPr>
              <w:t>Л.Толстого</w:t>
            </w:r>
            <w:proofErr w:type="spellEnd"/>
            <w:r w:rsidRPr="00AD32F2">
              <w:rPr>
                <w:color w:val="000000"/>
                <w:spacing w:val="2"/>
              </w:rPr>
              <w:t xml:space="preserve">, д. 4, номера на поэтажном плане № 15,16,17,18,19,20,21,22, общая площадь 55,8 </w:t>
            </w:r>
            <w:proofErr w:type="spellStart"/>
            <w:r w:rsidRPr="00AD32F2">
              <w:rPr>
                <w:color w:val="000000"/>
                <w:spacing w:val="2"/>
              </w:rPr>
              <w:t>кв.м</w:t>
            </w:r>
            <w:proofErr w:type="spellEnd"/>
            <w:r w:rsidRPr="00AD32F2">
              <w:rPr>
                <w:color w:val="000000"/>
                <w:spacing w:val="2"/>
              </w:rPr>
              <w:t>.</w:t>
            </w:r>
          </w:p>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В залоге</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1988</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00000066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328,5</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r w:rsidRPr="00AD32F2">
              <w:rPr>
                <w:color w:val="000000"/>
                <w:spacing w:val="2"/>
              </w:rPr>
              <w:t>1.7</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Транспортные средства</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492340">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1.7.1</w:t>
            </w:r>
          </w:p>
        </w:tc>
        <w:tc>
          <w:tcPr>
            <w:tcW w:w="2902" w:type="dxa"/>
            <w:tcBorders>
              <w:top w:val="single" w:sz="4" w:space="0" w:color="000000"/>
              <w:left w:val="single" w:sz="4" w:space="0" w:color="000000"/>
              <w:bottom w:val="single" w:sz="4" w:space="0" w:color="000000"/>
              <w:right w:val="single" w:sz="4" w:space="0" w:color="000000"/>
            </w:tcBorders>
            <w:shd w:val="clear" w:color="auto" w:fill="FFFFFF"/>
          </w:tcPr>
          <w:p w:rsidR="0022375E" w:rsidRPr="00AD32F2" w:rsidRDefault="0022375E" w:rsidP="00AD32F2">
            <w:pPr>
              <w:shd w:val="clear" w:color="auto" w:fill="FFFFFF"/>
              <w:overflowPunct w:val="0"/>
              <w:autoSpaceDE w:val="0"/>
              <w:jc w:val="center"/>
              <w:textAlignment w:val="baseline"/>
              <w:rPr>
                <w:color w:val="000000"/>
                <w:spacing w:val="2"/>
              </w:rPr>
            </w:pPr>
            <w:r w:rsidRPr="00AD32F2">
              <w:t xml:space="preserve">Автомобиль ВАЗ 21070 </w:t>
            </w:r>
            <w:proofErr w:type="spellStart"/>
            <w:r w:rsidRPr="00AD32F2">
              <w:t>рег</w:t>
            </w:r>
            <w:proofErr w:type="spellEnd"/>
            <w:r w:rsidRPr="00AD32F2">
              <w:t xml:space="preserve"> № С 171 ОВ, номер двигателя 7485776, номер кузова 1834453, номер и серия паспорта транспортного средства 63 КР 838349</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2003</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0000001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0</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 xml:space="preserve">находится на </w:t>
            </w:r>
            <w:proofErr w:type="spellStart"/>
            <w:r w:rsidRPr="00AD32F2">
              <w:rPr>
                <w:color w:val="000000"/>
                <w:spacing w:val="2"/>
              </w:rPr>
              <w:t>забалансовом</w:t>
            </w:r>
            <w:proofErr w:type="spellEnd"/>
            <w:r w:rsidRPr="00AD32F2">
              <w:rPr>
                <w:color w:val="000000"/>
                <w:spacing w:val="2"/>
              </w:rPr>
              <w:t xml:space="preserve"> счете</w:t>
            </w: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1.7.2</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t xml:space="preserve">Автомобиль ВАЗ 21074 </w:t>
            </w:r>
            <w:proofErr w:type="spellStart"/>
            <w:r w:rsidRPr="00AD32F2">
              <w:t>рег</w:t>
            </w:r>
            <w:proofErr w:type="spellEnd"/>
            <w:r w:rsidRPr="00AD32F2">
              <w:t xml:space="preserve"> № С 248 ЕХ, номер двигателя 6475752, номер кузова 1482564, номер и серия паспорта транспортного средства 61 МО № 785245</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2001</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0000002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0</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5B2B8F">
            <w:pPr>
              <w:shd w:val="clear" w:color="auto" w:fill="FFFFFF"/>
              <w:overflowPunct w:val="0"/>
              <w:autoSpaceDE w:val="0"/>
              <w:snapToGrid w:val="0"/>
              <w:jc w:val="center"/>
              <w:textAlignment w:val="baseline"/>
              <w:rPr>
                <w:color w:val="000000"/>
                <w:spacing w:val="2"/>
              </w:rPr>
            </w:pPr>
            <w:r w:rsidRPr="00AD32F2">
              <w:rPr>
                <w:color w:val="000000"/>
                <w:spacing w:val="2"/>
              </w:rPr>
              <w:t xml:space="preserve">находится на </w:t>
            </w:r>
            <w:proofErr w:type="spellStart"/>
            <w:r w:rsidRPr="00AD32F2">
              <w:rPr>
                <w:color w:val="000000"/>
                <w:spacing w:val="2"/>
              </w:rPr>
              <w:t>забалансовом</w:t>
            </w:r>
            <w:proofErr w:type="spellEnd"/>
            <w:r w:rsidRPr="00AD32F2">
              <w:rPr>
                <w:color w:val="000000"/>
                <w:spacing w:val="2"/>
              </w:rPr>
              <w:t xml:space="preserve"> счете</w:t>
            </w: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jc w:val="center"/>
              <w:textAlignment w:val="baseline"/>
              <w:rPr>
                <w:color w:val="000000"/>
                <w:spacing w:val="2"/>
              </w:rPr>
            </w:pPr>
            <w:r w:rsidRPr="00AD32F2">
              <w:rPr>
                <w:color w:val="000000"/>
                <w:spacing w:val="2"/>
              </w:rPr>
              <w:t xml:space="preserve">1.8 </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Передаточные устройства, машины и оборудование:</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0</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AD32F2">
            <w:pPr>
              <w:shd w:val="clear" w:color="auto" w:fill="FFFFFF"/>
              <w:overflowPunct w:val="0"/>
              <w:autoSpaceDE w:val="0"/>
              <w:snapToGrid w:val="0"/>
              <w:jc w:val="center"/>
              <w:textAlignment w:val="baseline"/>
              <w:rPr>
                <w:color w:val="000000"/>
                <w:spacing w:val="2"/>
              </w:rPr>
            </w:pP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№000002656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000002197/13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000002213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w:t>
            </w:r>
            <w:r w:rsidRPr="00AD32F2">
              <w:lastRenderedPageBreak/>
              <w:t>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000002197/10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000002197/18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00000179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00000106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000002145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00000141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00000183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00002197/1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00000336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00000141/1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00000141/2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000002514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lastRenderedPageBreak/>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000002511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00000171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000002511/1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000001732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000002511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00000127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00000178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000002673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000001925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0000090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00000336/2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00000128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00000188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000001464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000002511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000001732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000001925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00000108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0000034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00000689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000002197/12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color w:val="000000"/>
                <w:spacing w:val="2"/>
              </w:rPr>
            </w:pPr>
            <w:r w:rsidRPr="00AD32F2">
              <w:t>Системный блок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00000184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00000187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000002680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00000268/2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000002193/14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000001731/1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w:t>
            </w:r>
            <w:r w:rsidRPr="00AD32F2">
              <w:lastRenderedPageBreak/>
              <w:t>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000001986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000001978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000002680/1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00000156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000002680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000001758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000001893/1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00000186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00000155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000002193/12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000001731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00000127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000002070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lastRenderedPageBreak/>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00000128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00000185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00000169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000002680/2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00000376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00000391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000002193/10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000002212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00000179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000001978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000001893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000001829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000002680/1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000002677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000002193/13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000002193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Монитор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0000090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№00000379/10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№00000379/11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w:t>
            </w:r>
            <w:r w:rsidRPr="00AD32F2">
              <w:lastRenderedPageBreak/>
              <w:t>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Фискальный регистратор </w:t>
            </w:r>
            <w:proofErr w:type="spellStart"/>
            <w:r w:rsidRPr="00AD32F2">
              <w:t>Атол</w:t>
            </w:r>
            <w:proofErr w:type="spellEnd"/>
            <w:r w:rsidRPr="00AD32F2">
              <w:t xml:space="preserve"> 25ф</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№00000379/4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Фискальный регистратор Штрих-</w:t>
            </w:r>
            <w:proofErr w:type="spellStart"/>
            <w:r w:rsidRPr="00AD32F2">
              <w:t>Комбо</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№000001922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Фискальный регистратор Штрих-</w:t>
            </w:r>
            <w:proofErr w:type="spellStart"/>
            <w:r w:rsidRPr="00AD32F2">
              <w:t>Комбо</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№00000404/1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Фискальный регистратор Штрих-</w:t>
            </w:r>
            <w:proofErr w:type="spellStart"/>
            <w:r w:rsidRPr="00AD32F2">
              <w:t>Комбо</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Фискальный регистратор Штрих-</w:t>
            </w:r>
            <w:proofErr w:type="spellStart"/>
            <w:r w:rsidRPr="00AD32F2">
              <w:t>Комбо</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№00000404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Фискальный регистратор Штрих-</w:t>
            </w:r>
            <w:proofErr w:type="spellStart"/>
            <w:r w:rsidRPr="00AD32F2">
              <w:t>Комбо</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№00000386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№000002080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№000002080/4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№000002080/3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Б/н</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№00000159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lastRenderedPageBreak/>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№00000157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№00000160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№00000173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№00000161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№000002098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№00000376/а</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№00000172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№00000353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№00000376/7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№00000174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№000002080/2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№00000196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№00000162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№000002080А</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Сплит система SAMSUNG</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№000002080/5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№000002526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№0000091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lang w:val="en-US"/>
              </w:rPr>
            </w:pPr>
            <w:r w:rsidRPr="00AD32F2">
              <w:t>Принтер</w:t>
            </w:r>
            <w:r w:rsidRPr="00AD32F2">
              <w:rPr>
                <w:lang w:val="en-US"/>
              </w:rPr>
              <w:t xml:space="preserve"> HP Laser Jet Pro</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lang w:val="en-US"/>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№000001935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HP 1020</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№000001542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HP LJ 1102</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№000001935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№0000042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Принтер </w:t>
            </w:r>
            <w:proofErr w:type="spellStart"/>
            <w:r w:rsidRPr="00AD32F2">
              <w:t>Canon</w:t>
            </w:r>
            <w:proofErr w:type="spellEnd"/>
            <w:r w:rsidRPr="00AD32F2">
              <w:t xml:space="preserve"> LBP-3200</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№00000382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rPr>
                <w:lang w:val="en-US"/>
              </w:rPr>
            </w:pPr>
            <w:r w:rsidRPr="00AD32F2">
              <w:t>Принтер</w:t>
            </w:r>
            <w:r w:rsidRPr="00AD32F2">
              <w:rPr>
                <w:lang w:val="en-US"/>
              </w:rPr>
              <w:t xml:space="preserve"> HP Laser Jet Pro</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lang w:val="en-US"/>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№0000078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МФУ</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№000002196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№000002157/2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№0000093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№0000094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№00000640/1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№000001808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№00000843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№00000640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w:t>
            </w:r>
            <w:r w:rsidRPr="00AD32F2">
              <w:lastRenderedPageBreak/>
              <w:t>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№00000902/1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№00000154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№00000902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KYOSERA</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№000002625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Принтер (МФУ </w:t>
            </w:r>
            <w:proofErr w:type="spellStart"/>
            <w:r w:rsidRPr="00AD32F2">
              <w:t>Pentiuv</w:t>
            </w:r>
            <w:proofErr w:type="spellEnd"/>
            <w:r w:rsidRPr="00AD32F2">
              <w:t xml:space="preserve"> M6500)</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№00000729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№00000334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Принтер HP </w:t>
            </w:r>
            <w:proofErr w:type="spellStart"/>
            <w:r w:rsidRPr="00AD32F2">
              <w:t>Laser</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№000002157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 HP LJ2015</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№00000194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Принтер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№000002607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Принтер HP </w:t>
            </w:r>
            <w:proofErr w:type="spellStart"/>
            <w:r w:rsidRPr="00AD32F2">
              <w:t>Laser</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№000002157/1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МФУ </w:t>
            </w:r>
            <w:proofErr w:type="spellStart"/>
            <w:r w:rsidRPr="00AD32F2">
              <w:t>Canon</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00000687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МФУ </w:t>
            </w:r>
            <w:proofErr w:type="spellStart"/>
            <w:r w:rsidRPr="00AD32F2">
              <w:t>Canon</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00000346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МФУ </w:t>
            </w:r>
            <w:proofErr w:type="spellStart"/>
            <w:r w:rsidRPr="00AD32F2">
              <w:t>Canon</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000001648/1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МФУ </w:t>
            </w:r>
            <w:proofErr w:type="spellStart"/>
            <w:r w:rsidRPr="00AD32F2">
              <w:t>Canon</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00000551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№00000117</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№00000222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lastRenderedPageBreak/>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№00000132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№00000205</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№00000303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№00000136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№00000280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Ксерокс CANON</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№00000168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Факс </w:t>
            </w:r>
            <w:proofErr w:type="spellStart"/>
            <w:r w:rsidRPr="00AD32F2">
              <w:t>Panasonic</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00000148</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Факс </w:t>
            </w:r>
            <w:proofErr w:type="spellStart"/>
            <w:r w:rsidRPr="00AD32F2">
              <w:t>Panasonic</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00000144</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Факс </w:t>
            </w:r>
            <w:proofErr w:type="spellStart"/>
            <w:r w:rsidRPr="00AD32F2">
              <w:t>Panasonic</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000002099</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Факс </w:t>
            </w:r>
            <w:proofErr w:type="spellStart"/>
            <w:r w:rsidRPr="00AD32F2">
              <w:t>Panasonic</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00000146</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 xml:space="preserve">Факс </w:t>
            </w:r>
            <w:proofErr w:type="spellStart"/>
            <w:r w:rsidRPr="00AD32F2">
              <w:t>Panasonic</w:t>
            </w:r>
            <w:proofErr w:type="spellEnd"/>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00000531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Газовый котел АОГВ-15 СН «Житомир»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00000213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Газовый котел  «</w:t>
            </w:r>
            <w:proofErr w:type="spellStart"/>
            <w:r w:rsidRPr="00AD32F2">
              <w:t>Кебер</w:t>
            </w:r>
            <w:proofErr w:type="spellEnd"/>
            <w:r w:rsidRPr="00AD32F2">
              <w:t>»</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№00000181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Ноутбук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№0000061</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Ноутбук</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№0000062</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Компьютер</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00000150</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E82085" w:rsidRPr="00AD32F2" w:rsidTr="00AD32F2">
        <w:tc>
          <w:tcPr>
            <w:tcW w:w="619" w:type="dxa"/>
            <w:tcBorders>
              <w:top w:val="single" w:sz="6" w:space="0" w:color="000000"/>
              <w:left w:val="single" w:sz="6" w:space="0" w:color="000000"/>
              <w:bottom w:val="single" w:sz="6" w:space="0" w:color="000000"/>
            </w:tcBorders>
            <w:shd w:val="clear" w:color="auto" w:fill="auto"/>
          </w:tcPr>
          <w:p w:rsidR="00E82085" w:rsidRPr="00AD32F2" w:rsidRDefault="00E82085" w:rsidP="00E82085">
            <w:pPr>
              <w:shd w:val="clear" w:color="auto" w:fill="FFFFFF"/>
              <w:overflowPunct w:val="0"/>
              <w:autoSpaceDE w:val="0"/>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jc w:val="center"/>
              <w:textAlignment w:val="baseline"/>
            </w:pPr>
            <w:r w:rsidRPr="00AD32F2">
              <w:t>Система видеонаблюдения</w:t>
            </w:r>
          </w:p>
        </w:tc>
        <w:tc>
          <w:tcPr>
            <w:tcW w:w="1867"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rPr>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 00000923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E82085" w:rsidRPr="00AD32F2" w:rsidRDefault="00E82085" w:rsidP="00AD32F2">
            <w:pPr>
              <w:shd w:val="clear" w:color="auto" w:fill="FFFFFF"/>
              <w:overflowPunct w:val="0"/>
              <w:autoSpaceDE w:val="0"/>
              <w:snapToGrid w:val="0"/>
              <w:jc w:val="center"/>
              <w:textAlignment w:val="baseline"/>
            </w:pPr>
            <w:r w:rsidRPr="00AD32F2">
              <w:t>0,00</w:t>
            </w:r>
          </w:p>
        </w:tc>
        <w:tc>
          <w:tcPr>
            <w:tcW w:w="1701" w:type="dxa"/>
            <w:tcBorders>
              <w:top w:val="single" w:sz="6" w:space="0" w:color="000000"/>
              <w:left w:val="single" w:sz="6" w:space="0" w:color="000000"/>
              <w:bottom w:val="single" w:sz="6" w:space="0" w:color="000000"/>
              <w:right w:val="single" w:sz="6" w:space="0" w:color="000000"/>
            </w:tcBorders>
          </w:tcPr>
          <w:p w:rsidR="00E82085" w:rsidRPr="00AD32F2" w:rsidRDefault="00E82085" w:rsidP="00AD32F2">
            <w:pPr>
              <w:shd w:val="clear" w:color="auto" w:fill="FFFFFF"/>
              <w:overflowPunct w:val="0"/>
              <w:autoSpaceDE w:val="0"/>
              <w:snapToGrid w:val="0"/>
              <w:jc w:val="center"/>
              <w:textAlignment w:val="baseline"/>
              <w:rPr>
                <w:color w:val="000000"/>
                <w:spacing w:val="2"/>
              </w:rPr>
            </w:pPr>
            <w:r w:rsidRPr="00AD32F2">
              <w:t xml:space="preserve">находится на </w:t>
            </w:r>
            <w:proofErr w:type="spellStart"/>
            <w:r w:rsidRPr="00AD32F2">
              <w:t>забалансовом</w:t>
            </w:r>
            <w:proofErr w:type="spellEnd"/>
            <w:r w:rsidRPr="00AD32F2">
              <w:t xml:space="preserve"> счете</w:t>
            </w: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jc w:val="center"/>
              <w:textAlignment w:val="baseline"/>
              <w:rPr>
                <w:color w:val="000000"/>
                <w:spacing w:val="2"/>
              </w:rPr>
            </w:pPr>
            <w:r w:rsidRPr="00AD32F2">
              <w:rPr>
                <w:color w:val="000000"/>
                <w:spacing w:val="2"/>
              </w:rPr>
              <w:t xml:space="preserve">1.9 </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Инструмент:</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AD32F2">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jc w:val="center"/>
              <w:textAlignment w:val="baseline"/>
              <w:rPr>
                <w:color w:val="000000"/>
                <w:spacing w:val="2"/>
              </w:rPr>
            </w:pPr>
            <w:r w:rsidRPr="00AD32F2">
              <w:rPr>
                <w:color w:val="000000"/>
                <w:spacing w:val="2"/>
              </w:rPr>
              <w:t xml:space="preserve">1.10 </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Вычислительная техника:</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AD32F2">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jc w:val="center"/>
              <w:textAlignment w:val="baseline"/>
              <w:rPr>
                <w:color w:val="000000"/>
                <w:spacing w:val="2"/>
              </w:rPr>
            </w:pPr>
            <w:r w:rsidRPr="00AD32F2">
              <w:rPr>
                <w:color w:val="000000"/>
                <w:spacing w:val="2"/>
              </w:rPr>
              <w:t>1.11</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Производственный и хозяйственный инвентарь:</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0</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AD32F2">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jc w:val="center"/>
              <w:textAlignment w:val="baseline"/>
              <w:rPr>
                <w:color w:val="000000"/>
                <w:spacing w:val="2"/>
              </w:rPr>
            </w:pPr>
            <w:r w:rsidRPr="00AD32F2">
              <w:rPr>
                <w:color w:val="000000"/>
                <w:spacing w:val="2"/>
              </w:rPr>
              <w:t>1.12</w:t>
            </w: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Прочее</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0</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AD32F2">
            <w:pPr>
              <w:shd w:val="clear" w:color="auto" w:fill="FFFFFF"/>
              <w:overflowPunct w:val="0"/>
              <w:autoSpaceDE w:val="0"/>
              <w:snapToGrid w:val="0"/>
              <w:jc w:val="center"/>
              <w:textAlignment w:val="baseline"/>
              <w:rPr>
                <w:color w:val="000000"/>
                <w:spacing w:val="2"/>
              </w:rPr>
            </w:pPr>
          </w:p>
        </w:tc>
      </w:tr>
      <w:tr w:rsidR="0022375E" w:rsidRPr="00AD32F2" w:rsidTr="00AD32F2">
        <w:tc>
          <w:tcPr>
            <w:tcW w:w="619" w:type="dxa"/>
            <w:tcBorders>
              <w:top w:val="single" w:sz="6" w:space="0" w:color="000000"/>
              <w:left w:val="single" w:sz="6" w:space="0" w:color="000000"/>
              <w:bottom w:val="single" w:sz="6" w:space="0" w:color="000000"/>
            </w:tcBorders>
            <w:shd w:val="clear" w:color="auto" w:fill="auto"/>
          </w:tcPr>
          <w:p w:rsidR="0022375E" w:rsidRPr="00AD32F2" w:rsidRDefault="0022375E" w:rsidP="005B2B8F">
            <w:pPr>
              <w:shd w:val="clear" w:color="auto" w:fill="FFFFFF"/>
              <w:overflowPunct w:val="0"/>
              <w:autoSpaceDE w:val="0"/>
              <w:snapToGrid w:val="0"/>
              <w:jc w:val="center"/>
              <w:textAlignment w:val="baseline"/>
              <w:rPr>
                <w:color w:val="000000"/>
                <w:spacing w:val="2"/>
              </w:rPr>
            </w:pPr>
          </w:p>
        </w:tc>
        <w:tc>
          <w:tcPr>
            <w:tcW w:w="2902"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jc w:val="center"/>
              <w:textAlignment w:val="baseline"/>
              <w:rPr>
                <w:color w:val="000000"/>
                <w:spacing w:val="2"/>
              </w:rPr>
            </w:pPr>
            <w:r w:rsidRPr="00AD32F2">
              <w:rPr>
                <w:color w:val="000000"/>
                <w:spacing w:val="2"/>
              </w:rPr>
              <w:t>Итого</w:t>
            </w:r>
          </w:p>
        </w:tc>
        <w:tc>
          <w:tcPr>
            <w:tcW w:w="1867"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b/>
                <w:color w:val="000000"/>
                <w:spacing w:val="2"/>
              </w:rPr>
            </w:pPr>
          </w:p>
        </w:tc>
        <w:tc>
          <w:tcPr>
            <w:tcW w:w="1586" w:type="dxa"/>
            <w:tcBorders>
              <w:top w:val="single" w:sz="6" w:space="0" w:color="000000"/>
              <w:left w:val="single" w:sz="6" w:space="0" w:color="000000"/>
              <w:bottom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b/>
                <w:color w:val="000000"/>
                <w:spacing w:val="2"/>
              </w:rPr>
            </w:pPr>
          </w:p>
        </w:tc>
        <w:tc>
          <w:tcPr>
            <w:tcW w:w="1674" w:type="dxa"/>
            <w:tcBorders>
              <w:top w:val="single" w:sz="6" w:space="0" w:color="000000"/>
              <w:left w:val="single" w:sz="6" w:space="0" w:color="000000"/>
              <w:bottom w:val="single" w:sz="6" w:space="0" w:color="000000"/>
              <w:right w:val="single" w:sz="6" w:space="0" w:color="000000"/>
            </w:tcBorders>
            <w:shd w:val="clear" w:color="auto" w:fill="auto"/>
          </w:tcPr>
          <w:p w:rsidR="0022375E" w:rsidRPr="00AD32F2" w:rsidRDefault="0022375E" w:rsidP="00AD32F2">
            <w:pPr>
              <w:shd w:val="clear" w:color="auto" w:fill="FFFFFF"/>
              <w:overflowPunct w:val="0"/>
              <w:autoSpaceDE w:val="0"/>
              <w:snapToGrid w:val="0"/>
              <w:jc w:val="center"/>
              <w:textAlignment w:val="baseline"/>
              <w:rPr>
                <w:color w:val="000000"/>
                <w:spacing w:val="2"/>
              </w:rPr>
            </w:pPr>
            <w:r w:rsidRPr="00AD32F2">
              <w:rPr>
                <w:color w:val="000000"/>
                <w:spacing w:val="2"/>
              </w:rPr>
              <w:t>4442,8</w:t>
            </w:r>
          </w:p>
        </w:tc>
        <w:tc>
          <w:tcPr>
            <w:tcW w:w="1701" w:type="dxa"/>
            <w:tcBorders>
              <w:top w:val="single" w:sz="6" w:space="0" w:color="000000"/>
              <w:left w:val="single" w:sz="6" w:space="0" w:color="000000"/>
              <w:bottom w:val="single" w:sz="6" w:space="0" w:color="000000"/>
              <w:right w:val="single" w:sz="6" w:space="0" w:color="000000"/>
            </w:tcBorders>
          </w:tcPr>
          <w:p w:rsidR="0022375E" w:rsidRPr="00AD32F2" w:rsidRDefault="0022375E" w:rsidP="00AD32F2">
            <w:pPr>
              <w:shd w:val="clear" w:color="auto" w:fill="FFFFFF"/>
              <w:overflowPunct w:val="0"/>
              <w:autoSpaceDE w:val="0"/>
              <w:snapToGrid w:val="0"/>
              <w:jc w:val="center"/>
              <w:textAlignment w:val="baseline"/>
              <w:rPr>
                <w:color w:val="000000"/>
                <w:spacing w:val="2"/>
              </w:rPr>
            </w:pPr>
          </w:p>
        </w:tc>
      </w:tr>
    </w:tbl>
    <w:p w:rsidR="00B54DB1" w:rsidRDefault="00B54DB1" w:rsidP="00F05032">
      <w:pPr>
        <w:shd w:val="clear" w:color="auto" w:fill="FFFFFF"/>
        <w:overflowPunct w:val="0"/>
        <w:autoSpaceDE w:val="0"/>
        <w:jc w:val="center"/>
        <w:textAlignment w:val="baseline"/>
        <w:rPr>
          <w:bCs/>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2. Нематериальные активы</w:t>
      </w:r>
    </w:p>
    <w:tbl>
      <w:tblPr>
        <w:tblW w:w="10431"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2926"/>
        <w:gridCol w:w="2410"/>
        <w:gridCol w:w="1984"/>
        <w:gridCol w:w="2477"/>
        <w:gridCol w:w="15"/>
      </w:tblGrid>
      <w:tr w:rsidR="00F05032" w:rsidRPr="00AD32F2" w:rsidTr="0053084F">
        <w:trPr>
          <w:gridAfter w:val="1"/>
          <w:wAfter w:w="15" w:type="dxa"/>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926"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410"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984"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477"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E8224B"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 </w:t>
            </w:r>
            <w:r w:rsidR="00F05032" w:rsidRPr="00AD32F2">
              <w:rPr>
                <w:color w:val="000000"/>
                <w:spacing w:val="2"/>
                <w:szCs w:val="28"/>
              </w:rPr>
              <w:t xml:space="preserve">п/п </w:t>
            </w:r>
          </w:p>
        </w:tc>
        <w:tc>
          <w:tcPr>
            <w:tcW w:w="292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Наименование, назначение, краткая характеристика с указанием наличия обременения (выданные лицензии и т.д.)</w:t>
            </w:r>
          </w:p>
        </w:tc>
        <w:tc>
          <w:tcPr>
            <w:tcW w:w="24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Наименование, дата и номер документа о регистрации актива </w:t>
            </w:r>
          </w:p>
        </w:tc>
        <w:tc>
          <w:tcPr>
            <w:tcW w:w="1984"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Дата постановки на учет предприятия </w:t>
            </w:r>
          </w:p>
        </w:tc>
        <w:tc>
          <w:tcPr>
            <w:tcW w:w="2492" w:type="dxa"/>
            <w:gridSpan w:val="2"/>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53084F">
            <w:pPr>
              <w:shd w:val="clear" w:color="auto" w:fill="FFFFFF"/>
              <w:overflowPunct w:val="0"/>
              <w:autoSpaceDE w:val="0"/>
              <w:ind w:left="62" w:hanging="62"/>
              <w:jc w:val="center"/>
              <w:textAlignment w:val="baseline"/>
              <w:rPr>
                <w:color w:val="000000"/>
                <w:spacing w:val="2"/>
                <w:szCs w:val="28"/>
              </w:rPr>
            </w:pPr>
            <w:r w:rsidRPr="00AD32F2">
              <w:rPr>
                <w:color w:val="000000"/>
                <w:spacing w:val="2"/>
                <w:szCs w:val="28"/>
              </w:rPr>
              <w:t>Стоимость по промежуто</w:t>
            </w:r>
            <w:r w:rsidR="00E8224B" w:rsidRPr="00AD32F2">
              <w:rPr>
                <w:color w:val="000000"/>
                <w:spacing w:val="2"/>
                <w:szCs w:val="28"/>
              </w:rPr>
              <w:t>чному балансу по состоянию на 30.</w:t>
            </w:r>
            <w:r w:rsidR="005B2B8F" w:rsidRPr="00AD32F2">
              <w:rPr>
                <w:color w:val="000000"/>
                <w:spacing w:val="2"/>
                <w:szCs w:val="28"/>
              </w:rPr>
              <w:t>12.2023 г.</w:t>
            </w:r>
            <w:r w:rsidRPr="00AD32F2">
              <w:rPr>
                <w:color w:val="000000"/>
                <w:spacing w:val="2"/>
                <w:szCs w:val="28"/>
              </w:rPr>
              <w:t>, тыс. руб.</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1</w:t>
            </w:r>
            <w:r w:rsidR="00545FD9" w:rsidRPr="00AD32F2">
              <w:rPr>
                <w:color w:val="000000"/>
                <w:spacing w:val="2"/>
                <w:szCs w:val="28"/>
              </w:rPr>
              <w:t>.</w:t>
            </w:r>
            <w:r w:rsidRPr="00AD32F2">
              <w:rPr>
                <w:color w:val="000000"/>
                <w:spacing w:val="2"/>
                <w:szCs w:val="28"/>
              </w:rPr>
              <w:t xml:space="preserve"> </w:t>
            </w:r>
          </w:p>
        </w:tc>
        <w:tc>
          <w:tcPr>
            <w:tcW w:w="292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Патенты:</w:t>
            </w:r>
          </w:p>
        </w:tc>
        <w:tc>
          <w:tcPr>
            <w:tcW w:w="24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984"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492" w:type="dxa"/>
            <w:gridSpan w:val="2"/>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2</w:t>
            </w:r>
            <w:r w:rsidR="00545FD9" w:rsidRPr="00AD32F2">
              <w:rPr>
                <w:color w:val="000000"/>
                <w:spacing w:val="2"/>
                <w:szCs w:val="28"/>
              </w:rPr>
              <w:t>.</w:t>
            </w:r>
            <w:r w:rsidRPr="00AD32F2">
              <w:rPr>
                <w:color w:val="000000"/>
                <w:spacing w:val="2"/>
                <w:szCs w:val="28"/>
              </w:rPr>
              <w:t xml:space="preserve"> </w:t>
            </w:r>
          </w:p>
        </w:tc>
        <w:tc>
          <w:tcPr>
            <w:tcW w:w="292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Товарные знаки:</w:t>
            </w:r>
          </w:p>
        </w:tc>
        <w:tc>
          <w:tcPr>
            <w:tcW w:w="24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984"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492" w:type="dxa"/>
            <w:gridSpan w:val="2"/>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92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Прочее </w:t>
            </w:r>
          </w:p>
        </w:tc>
        <w:tc>
          <w:tcPr>
            <w:tcW w:w="24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984"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492" w:type="dxa"/>
            <w:gridSpan w:val="2"/>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92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24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984"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492" w:type="dxa"/>
            <w:gridSpan w:val="2"/>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bl>
    <w:p w:rsidR="00C62793" w:rsidRDefault="00C62793" w:rsidP="00F05032">
      <w:pPr>
        <w:shd w:val="clear" w:color="auto" w:fill="FFFFFF"/>
        <w:overflowPunct w:val="0"/>
        <w:autoSpaceDE w:val="0"/>
        <w:jc w:val="center"/>
        <w:textAlignment w:val="baseline"/>
        <w:rPr>
          <w:bCs/>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3. Оборудование к установке</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2902"/>
        <w:gridCol w:w="2407"/>
        <w:gridCol w:w="2013"/>
        <w:gridCol w:w="2408"/>
      </w:tblGrid>
      <w:tr w:rsidR="00F05032" w:rsidRPr="00AD32F2" w:rsidTr="0053084F">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902"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407"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013"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408"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E8224B"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 </w:t>
            </w:r>
            <w:r w:rsidR="00F05032" w:rsidRPr="00AD32F2">
              <w:rPr>
                <w:color w:val="000000"/>
                <w:spacing w:val="2"/>
                <w:szCs w:val="28"/>
              </w:rPr>
              <w:t xml:space="preserve">п/п </w:t>
            </w:r>
          </w:p>
        </w:tc>
        <w:tc>
          <w:tcPr>
            <w:tcW w:w="2902"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Наименование, назначение, краткая характеристика, адрес (местоположение)</w:t>
            </w:r>
          </w:p>
        </w:tc>
        <w:tc>
          <w:tcPr>
            <w:tcW w:w="2407"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Год выпуска, приобретения (сведения о государственной регистрации)</w:t>
            </w:r>
          </w:p>
        </w:tc>
        <w:tc>
          <w:tcPr>
            <w:tcW w:w="201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Инвентарный номер </w:t>
            </w:r>
          </w:p>
        </w:tc>
        <w:tc>
          <w:tcPr>
            <w:tcW w:w="2408"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Стоимость по промежуточному бал</w:t>
            </w:r>
            <w:r w:rsidR="00E8224B" w:rsidRPr="00AD32F2">
              <w:rPr>
                <w:color w:val="000000"/>
                <w:spacing w:val="2"/>
                <w:szCs w:val="28"/>
              </w:rPr>
              <w:t>ансу по состоянию на 30.</w:t>
            </w:r>
            <w:r w:rsidR="005B2B8F" w:rsidRPr="00AD32F2">
              <w:rPr>
                <w:color w:val="000000"/>
                <w:spacing w:val="2"/>
                <w:szCs w:val="28"/>
              </w:rPr>
              <w:t>12.2023 г.</w:t>
            </w:r>
            <w:r w:rsidR="00266110" w:rsidRPr="00AD32F2">
              <w:rPr>
                <w:color w:val="000000"/>
                <w:spacing w:val="2"/>
                <w:szCs w:val="28"/>
              </w:rPr>
              <w:t>,</w:t>
            </w:r>
            <w:r w:rsidRPr="00AD32F2">
              <w:rPr>
                <w:color w:val="000000"/>
                <w:spacing w:val="2"/>
                <w:szCs w:val="28"/>
              </w:rPr>
              <w:t xml:space="preserve"> тыс. руб.</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902"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c>
          <w:tcPr>
            <w:tcW w:w="2407"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c>
          <w:tcPr>
            <w:tcW w:w="201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c>
          <w:tcPr>
            <w:tcW w:w="2408"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902"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2407"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01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408"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bl>
    <w:p w:rsidR="00AD32F2" w:rsidRDefault="00AD32F2" w:rsidP="00266110">
      <w:pPr>
        <w:shd w:val="clear" w:color="auto" w:fill="FFFFFF"/>
        <w:overflowPunct w:val="0"/>
        <w:autoSpaceDE w:val="0"/>
        <w:jc w:val="center"/>
        <w:textAlignment w:val="baseline"/>
        <w:rPr>
          <w:bCs/>
          <w:color w:val="000000"/>
          <w:spacing w:val="2"/>
          <w:sz w:val="28"/>
          <w:szCs w:val="28"/>
        </w:rPr>
      </w:pPr>
    </w:p>
    <w:p w:rsidR="00AE36CF" w:rsidRDefault="00AE36CF" w:rsidP="00266110">
      <w:pPr>
        <w:shd w:val="clear" w:color="auto" w:fill="FFFFFF"/>
        <w:overflowPunct w:val="0"/>
        <w:autoSpaceDE w:val="0"/>
        <w:jc w:val="center"/>
        <w:textAlignment w:val="baseline"/>
        <w:rPr>
          <w:bCs/>
          <w:color w:val="000000"/>
          <w:spacing w:val="2"/>
          <w:sz w:val="28"/>
          <w:szCs w:val="28"/>
        </w:rPr>
      </w:pPr>
    </w:p>
    <w:p w:rsidR="00AE36CF" w:rsidRDefault="00AE36CF" w:rsidP="00266110">
      <w:pPr>
        <w:shd w:val="clear" w:color="auto" w:fill="FFFFFF"/>
        <w:overflowPunct w:val="0"/>
        <w:autoSpaceDE w:val="0"/>
        <w:jc w:val="center"/>
        <w:textAlignment w:val="baseline"/>
        <w:rPr>
          <w:bCs/>
          <w:color w:val="000000"/>
          <w:spacing w:val="2"/>
          <w:sz w:val="28"/>
          <w:szCs w:val="28"/>
        </w:rPr>
      </w:pPr>
    </w:p>
    <w:p w:rsidR="00F05032" w:rsidRPr="0053084F" w:rsidRDefault="00F05032" w:rsidP="00266110">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 xml:space="preserve">4. Вложения во </w:t>
      </w:r>
      <w:proofErr w:type="spellStart"/>
      <w:r w:rsidRPr="0053084F">
        <w:rPr>
          <w:bCs/>
          <w:color w:val="000000"/>
          <w:spacing w:val="2"/>
          <w:sz w:val="28"/>
          <w:szCs w:val="28"/>
        </w:rPr>
        <w:t>внеоборотные</w:t>
      </w:r>
      <w:proofErr w:type="spellEnd"/>
      <w:r w:rsidRPr="0053084F">
        <w:rPr>
          <w:bCs/>
          <w:color w:val="000000"/>
          <w:spacing w:val="2"/>
          <w:sz w:val="28"/>
          <w:szCs w:val="28"/>
        </w:rPr>
        <w:t xml:space="preserve"> активы</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5336"/>
        <w:gridCol w:w="4394"/>
      </w:tblGrid>
      <w:tr w:rsidR="00F05032" w:rsidRPr="00AD32F2" w:rsidTr="0053084F">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5336"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4394"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E8224B" w:rsidP="00AD32F2">
            <w:pPr>
              <w:shd w:val="clear" w:color="auto" w:fill="FFFFFF"/>
              <w:overflowPunct w:val="0"/>
              <w:autoSpaceDE w:val="0"/>
              <w:jc w:val="center"/>
              <w:textAlignment w:val="baseline"/>
              <w:rPr>
                <w:color w:val="000000"/>
                <w:spacing w:val="2"/>
                <w:szCs w:val="28"/>
              </w:rPr>
            </w:pPr>
            <w:r w:rsidRPr="00AD32F2">
              <w:rPr>
                <w:color w:val="000000"/>
                <w:spacing w:val="2"/>
                <w:szCs w:val="28"/>
              </w:rPr>
              <w:t>№</w:t>
            </w:r>
            <w:r w:rsidR="00F05032" w:rsidRPr="00AD32F2">
              <w:rPr>
                <w:color w:val="000000"/>
                <w:spacing w:val="2"/>
                <w:szCs w:val="28"/>
              </w:rPr>
              <w:t xml:space="preserve"> п/п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Наименование, назначение, краткая характеристика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Стоимость по промежуто</w:t>
            </w:r>
            <w:r w:rsidR="00E8224B" w:rsidRPr="00AD32F2">
              <w:rPr>
                <w:color w:val="000000"/>
                <w:spacing w:val="2"/>
                <w:szCs w:val="28"/>
              </w:rPr>
              <w:t>чному балансу по состоянию на 30.</w:t>
            </w:r>
            <w:r w:rsidR="005B2B8F" w:rsidRPr="00AD32F2">
              <w:rPr>
                <w:color w:val="000000"/>
                <w:spacing w:val="2"/>
                <w:szCs w:val="28"/>
              </w:rPr>
              <w:t>12.2023 г.</w:t>
            </w:r>
            <w:r w:rsidRPr="00AD32F2">
              <w:rPr>
                <w:color w:val="000000"/>
                <w:spacing w:val="2"/>
                <w:szCs w:val="28"/>
              </w:rPr>
              <w:t>, тыс. руб.</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1</w:t>
            </w:r>
            <w:r w:rsidR="00545FD9" w:rsidRPr="00AD32F2">
              <w:rPr>
                <w:color w:val="000000"/>
                <w:spacing w:val="2"/>
                <w:szCs w:val="28"/>
              </w:rPr>
              <w:t>.</w:t>
            </w:r>
            <w:r w:rsidRPr="00AD32F2">
              <w:rPr>
                <w:color w:val="000000"/>
                <w:spacing w:val="2"/>
                <w:szCs w:val="28"/>
              </w:rPr>
              <w:t xml:space="preserve">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Строительство объектов основных средств:</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2</w:t>
            </w:r>
            <w:r w:rsidR="00545FD9" w:rsidRPr="00AD32F2">
              <w:rPr>
                <w:color w:val="000000"/>
                <w:spacing w:val="2"/>
                <w:szCs w:val="28"/>
              </w:rPr>
              <w:t>.</w:t>
            </w:r>
            <w:r w:rsidRPr="00AD32F2">
              <w:rPr>
                <w:color w:val="000000"/>
                <w:spacing w:val="2"/>
                <w:szCs w:val="28"/>
              </w:rPr>
              <w:t xml:space="preserve">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Приобретение объектов основных средств:</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3</w:t>
            </w:r>
            <w:r w:rsidR="00545FD9" w:rsidRPr="00AD32F2">
              <w:rPr>
                <w:color w:val="000000"/>
                <w:spacing w:val="2"/>
                <w:szCs w:val="28"/>
              </w:rPr>
              <w:t>.</w:t>
            </w:r>
            <w:r w:rsidRPr="00AD32F2">
              <w:rPr>
                <w:color w:val="000000"/>
                <w:spacing w:val="2"/>
                <w:szCs w:val="28"/>
              </w:rPr>
              <w:t xml:space="preserve">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Приобретение нематериальных активов:</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4</w:t>
            </w:r>
            <w:r w:rsidR="00545FD9" w:rsidRPr="00AD32F2">
              <w:rPr>
                <w:color w:val="000000"/>
                <w:spacing w:val="2"/>
                <w:szCs w:val="28"/>
              </w:rPr>
              <w:t>.</w:t>
            </w:r>
            <w:r w:rsidRPr="00AD32F2">
              <w:rPr>
                <w:color w:val="000000"/>
                <w:spacing w:val="2"/>
                <w:szCs w:val="28"/>
              </w:rPr>
              <w:t xml:space="preserve">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Перевод молодняка животных в основное стадо:</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5</w:t>
            </w:r>
            <w:r w:rsidR="00545FD9" w:rsidRPr="00AD32F2">
              <w:rPr>
                <w:color w:val="000000"/>
                <w:spacing w:val="2"/>
                <w:szCs w:val="28"/>
              </w:rPr>
              <w:t>.</w:t>
            </w:r>
            <w:r w:rsidRPr="00AD32F2">
              <w:rPr>
                <w:color w:val="000000"/>
                <w:spacing w:val="2"/>
                <w:szCs w:val="28"/>
              </w:rPr>
              <w:t xml:space="preserve">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Приобретение взрослых животных:</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6</w:t>
            </w:r>
            <w:r w:rsidR="00545FD9" w:rsidRPr="00AD32F2">
              <w:rPr>
                <w:color w:val="000000"/>
                <w:spacing w:val="2"/>
                <w:szCs w:val="28"/>
              </w:rPr>
              <w:t>.</w:t>
            </w:r>
            <w:r w:rsidRPr="00AD32F2">
              <w:rPr>
                <w:color w:val="000000"/>
                <w:spacing w:val="2"/>
                <w:szCs w:val="28"/>
              </w:rPr>
              <w:t xml:space="preserve">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Прочие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bl>
    <w:p w:rsidR="00F05032" w:rsidRPr="0053084F" w:rsidRDefault="00F05032" w:rsidP="00266110">
      <w:pPr>
        <w:shd w:val="clear" w:color="auto" w:fill="FFFFFF"/>
        <w:overflowPunct w:val="0"/>
        <w:autoSpaceDE w:val="0"/>
        <w:jc w:val="center"/>
        <w:textAlignment w:val="baseline"/>
        <w:rPr>
          <w:bCs/>
          <w:color w:val="000000"/>
          <w:spacing w:val="2"/>
          <w:sz w:val="28"/>
          <w:szCs w:val="28"/>
        </w:rPr>
      </w:pPr>
      <w:r w:rsidRPr="0053084F">
        <w:rPr>
          <w:color w:val="000000"/>
          <w:spacing w:val="2"/>
          <w:sz w:val="28"/>
          <w:szCs w:val="28"/>
        </w:rPr>
        <w:br/>
      </w:r>
      <w:r w:rsidRPr="0053084F">
        <w:rPr>
          <w:bCs/>
          <w:color w:val="000000"/>
          <w:spacing w:val="2"/>
          <w:sz w:val="28"/>
          <w:szCs w:val="28"/>
        </w:rPr>
        <w:t>5. Доходные вложения в материальные ценности</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5336"/>
        <w:gridCol w:w="4394"/>
      </w:tblGrid>
      <w:tr w:rsidR="00F05032" w:rsidRPr="00AD32F2" w:rsidTr="0053084F">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5336"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4394"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E8224B"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 </w:t>
            </w:r>
            <w:r w:rsidR="00F05032" w:rsidRPr="00AD32F2">
              <w:rPr>
                <w:color w:val="000000"/>
                <w:spacing w:val="2"/>
                <w:szCs w:val="28"/>
              </w:rPr>
              <w:t xml:space="preserve"> </w:t>
            </w:r>
            <w:proofErr w:type="gramStart"/>
            <w:r w:rsidR="00F05032" w:rsidRPr="00AD32F2">
              <w:rPr>
                <w:color w:val="000000"/>
                <w:spacing w:val="2"/>
                <w:szCs w:val="28"/>
              </w:rPr>
              <w:t>п</w:t>
            </w:r>
            <w:proofErr w:type="gramEnd"/>
            <w:r w:rsidR="00F05032" w:rsidRPr="00AD32F2">
              <w:rPr>
                <w:color w:val="000000"/>
                <w:spacing w:val="2"/>
                <w:szCs w:val="28"/>
              </w:rPr>
              <w:t xml:space="preserve">/п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Наименование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53084F">
            <w:pPr>
              <w:shd w:val="clear" w:color="auto" w:fill="FFFFFF"/>
              <w:overflowPunct w:val="0"/>
              <w:autoSpaceDE w:val="0"/>
              <w:ind w:left="340" w:hanging="340"/>
              <w:jc w:val="center"/>
              <w:textAlignment w:val="baseline"/>
              <w:rPr>
                <w:color w:val="000000"/>
                <w:spacing w:val="2"/>
                <w:szCs w:val="28"/>
              </w:rPr>
            </w:pPr>
            <w:r w:rsidRPr="00AD32F2">
              <w:rPr>
                <w:color w:val="000000"/>
                <w:spacing w:val="2"/>
                <w:szCs w:val="28"/>
              </w:rPr>
              <w:t>Стоимость по промежуто</w:t>
            </w:r>
            <w:r w:rsidR="00E8224B" w:rsidRPr="00AD32F2">
              <w:rPr>
                <w:color w:val="000000"/>
                <w:spacing w:val="2"/>
                <w:szCs w:val="28"/>
              </w:rPr>
              <w:t xml:space="preserve">чному балансу по состоянию на </w:t>
            </w:r>
            <w:r w:rsidR="005B2B8F" w:rsidRPr="00AD32F2">
              <w:rPr>
                <w:color w:val="000000"/>
                <w:spacing w:val="2"/>
                <w:szCs w:val="28"/>
              </w:rPr>
              <w:t>31.12.2023 г.</w:t>
            </w:r>
            <w:r w:rsidRPr="00AD32F2">
              <w:rPr>
                <w:color w:val="000000"/>
                <w:spacing w:val="2"/>
                <w:szCs w:val="28"/>
              </w:rPr>
              <w:t>, тыс. руб.</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bl>
    <w:p w:rsidR="00F05032" w:rsidRPr="0053084F" w:rsidRDefault="00F05032" w:rsidP="00F05032">
      <w:pPr>
        <w:shd w:val="clear" w:color="auto" w:fill="FFFFFF"/>
        <w:overflowPunct w:val="0"/>
        <w:autoSpaceDE w:val="0"/>
        <w:jc w:val="center"/>
        <w:textAlignment w:val="baseline"/>
        <w:rPr>
          <w:b/>
          <w:bCs/>
          <w:color w:val="000000"/>
          <w:spacing w:val="2"/>
          <w:sz w:val="28"/>
          <w:szCs w:val="28"/>
        </w:rPr>
      </w:pPr>
    </w:p>
    <w:p w:rsidR="00F05032" w:rsidRPr="0053084F" w:rsidRDefault="00F05032" w:rsidP="00266110">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6. Производственные запасы</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5336"/>
        <w:gridCol w:w="4394"/>
      </w:tblGrid>
      <w:tr w:rsidR="00F05032" w:rsidRPr="00AD32F2" w:rsidTr="0053084F">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5336"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4394"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E8224B"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 </w:t>
            </w:r>
            <w:r w:rsidR="00F05032" w:rsidRPr="00AD32F2">
              <w:rPr>
                <w:color w:val="000000"/>
                <w:spacing w:val="2"/>
                <w:szCs w:val="28"/>
              </w:rPr>
              <w:t xml:space="preserve">п/п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Наименование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Стоимость по промежуточному балансу по состоянию на </w:t>
            </w:r>
            <w:r w:rsidR="001E3FD3" w:rsidRPr="00AD32F2">
              <w:rPr>
                <w:color w:val="000000"/>
                <w:spacing w:val="2"/>
                <w:szCs w:val="28"/>
              </w:rPr>
              <w:t>30.</w:t>
            </w:r>
            <w:r w:rsidR="005B2B8F" w:rsidRPr="00AD32F2">
              <w:rPr>
                <w:color w:val="000000"/>
                <w:spacing w:val="2"/>
                <w:szCs w:val="28"/>
              </w:rPr>
              <w:t>12.2023 г.</w:t>
            </w:r>
            <w:r w:rsidR="00266110" w:rsidRPr="00AD32F2">
              <w:rPr>
                <w:color w:val="000000"/>
                <w:spacing w:val="2"/>
                <w:szCs w:val="28"/>
              </w:rPr>
              <w:t xml:space="preserve">, </w:t>
            </w:r>
            <w:r w:rsidRPr="00AD32F2">
              <w:rPr>
                <w:color w:val="000000"/>
                <w:spacing w:val="2"/>
                <w:szCs w:val="28"/>
              </w:rPr>
              <w:t>тыс. руб.</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1</w:t>
            </w:r>
            <w:r w:rsidR="00545FD9" w:rsidRPr="00AD32F2">
              <w:rPr>
                <w:color w:val="000000"/>
                <w:spacing w:val="2"/>
                <w:szCs w:val="28"/>
              </w:rPr>
              <w:t>.</w:t>
            </w:r>
            <w:r w:rsidRPr="00AD32F2">
              <w:rPr>
                <w:color w:val="000000"/>
                <w:spacing w:val="2"/>
                <w:szCs w:val="28"/>
              </w:rPr>
              <w:t xml:space="preserve"> </w:t>
            </w:r>
          </w:p>
        </w:tc>
        <w:tc>
          <w:tcPr>
            <w:tcW w:w="5336" w:type="dxa"/>
            <w:tcBorders>
              <w:top w:val="single" w:sz="6" w:space="0" w:color="000000"/>
              <w:left w:val="single" w:sz="6" w:space="0" w:color="000000"/>
              <w:bottom w:val="single" w:sz="6" w:space="0" w:color="000000"/>
            </w:tcBorders>
            <w:shd w:val="clear" w:color="auto" w:fill="auto"/>
          </w:tcPr>
          <w:p w:rsidR="00F05032" w:rsidRPr="00AD32F2" w:rsidRDefault="001E3FD3" w:rsidP="00492340">
            <w:pPr>
              <w:shd w:val="clear" w:color="auto" w:fill="FFFFFF"/>
              <w:overflowPunct w:val="0"/>
              <w:autoSpaceDE w:val="0"/>
              <w:textAlignment w:val="baseline"/>
              <w:rPr>
                <w:color w:val="000000"/>
                <w:spacing w:val="2"/>
                <w:szCs w:val="28"/>
              </w:rPr>
            </w:pPr>
            <w:r w:rsidRPr="00AD32F2">
              <w:rPr>
                <w:color w:val="000000"/>
                <w:spacing w:val="2"/>
                <w:szCs w:val="28"/>
              </w:rPr>
              <w:t>Картриджи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5B2B8F"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5B2B8F" w:rsidRPr="00AD32F2" w:rsidTr="0053084F">
        <w:tc>
          <w:tcPr>
            <w:tcW w:w="619"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jc w:val="center"/>
              <w:textAlignment w:val="baseline"/>
              <w:rPr>
                <w:color w:val="000000"/>
                <w:spacing w:val="2"/>
                <w:szCs w:val="28"/>
              </w:rPr>
            </w:pPr>
            <w:r w:rsidRPr="00AD32F2">
              <w:rPr>
                <w:color w:val="000000"/>
                <w:spacing w:val="2"/>
                <w:szCs w:val="28"/>
              </w:rPr>
              <w:t>2.</w:t>
            </w:r>
          </w:p>
        </w:tc>
        <w:tc>
          <w:tcPr>
            <w:tcW w:w="5336"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textAlignment w:val="baseline"/>
              <w:rPr>
                <w:color w:val="000000"/>
                <w:spacing w:val="2"/>
                <w:szCs w:val="28"/>
              </w:rPr>
            </w:pPr>
            <w:r w:rsidRPr="00AD32F2">
              <w:rPr>
                <w:color w:val="000000"/>
                <w:spacing w:val="2"/>
                <w:szCs w:val="28"/>
              </w:rPr>
              <w:t>Двери металлические</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5B2B8F" w:rsidRPr="00AD32F2" w:rsidRDefault="005B2B8F" w:rsidP="005B2B8F">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5B2B8F" w:rsidRPr="00AD32F2" w:rsidTr="0053084F">
        <w:tc>
          <w:tcPr>
            <w:tcW w:w="619"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jc w:val="center"/>
              <w:textAlignment w:val="baseline"/>
              <w:rPr>
                <w:color w:val="000000"/>
                <w:spacing w:val="2"/>
                <w:szCs w:val="28"/>
              </w:rPr>
            </w:pPr>
            <w:r w:rsidRPr="00AD32F2">
              <w:rPr>
                <w:color w:val="000000"/>
                <w:spacing w:val="2"/>
                <w:szCs w:val="28"/>
              </w:rPr>
              <w:t>3.</w:t>
            </w:r>
          </w:p>
        </w:tc>
        <w:tc>
          <w:tcPr>
            <w:tcW w:w="5336"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textAlignment w:val="baseline"/>
              <w:rPr>
                <w:color w:val="000000"/>
                <w:spacing w:val="2"/>
                <w:szCs w:val="28"/>
              </w:rPr>
            </w:pPr>
            <w:r w:rsidRPr="00AD32F2">
              <w:rPr>
                <w:color w:val="000000"/>
                <w:spacing w:val="2"/>
                <w:szCs w:val="28"/>
              </w:rPr>
              <w:t>Маршрутизатор</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5B2B8F" w:rsidRPr="00AD32F2" w:rsidRDefault="005B2B8F" w:rsidP="005B2B8F">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5B2B8F" w:rsidRPr="00AD32F2" w:rsidTr="0053084F">
        <w:tc>
          <w:tcPr>
            <w:tcW w:w="619"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jc w:val="center"/>
              <w:textAlignment w:val="baseline"/>
              <w:rPr>
                <w:color w:val="000000"/>
                <w:spacing w:val="2"/>
                <w:szCs w:val="28"/>
              </w:rPr>
            </w:pPr>
            <w:r w:rsidRPr="00AD32F2">
              <w:rPr>
                <w:color w:val="000000"/>
                <w:spacing w:val="2"/>
                <w:szCs w:val="28"/>
              </w:rPr>
              <w:t>4.</w:t>
            </w:r>
          </w:p>
        </w:tc>
        <w:tc>
          <w:tcPr>
            <w:tcW w:w="5336"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textAlignment w:val="baseline"/>
              <w:rPr>
                <w:color w:val="000000"/>
                <w:spacing w:val="2"/>
                <w:szCs w:val="28"/>
              </w:rPr>
            </w:pPr>
            <w:r w:rsidRPr="00AD32F2">
              <w:rPr>
                <w:color w:val="000000"/>
                <w:spacing w:val="2"/>
                <w:szCs w:val="28"/>
              </w:rPr>
              <w:t>Клапан электромагнитный</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5B2B8F" w:rsidRPr="00AD32F2" w:rsidRDefault="005B2B8F" w:rsidP="005B2B8F">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5B2B8F" w:rsidRPr="00AD32F2" w:rsidTr="0053084F">
        <w:tc>
          <w:tcPr>
            <w:tcW w:w="619"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jc w:val="center"/>
              <w:textAlignment w:val="baseline"/>
              <w:rPr>
                <w:color w:val="000000"/>
                <w:spacing w:val="2"/>
                <w:szCs w:val="28"/>
              </w:rPr>
            </w:pPr>
            <w:r w:rsidRPr="00AD32F2">
              <w:rPr>
                <w:color w:val="000000"/>
                <w:spacing w:val="2"/>
                <w:szCs w:val="28"/>
              </w:rPr>
              <w:t>5.</w:t>
            </w:r>
          </w:p>
        </w:tc>
        <w:tc>
          <w:tcPr>
            <w:tcW w:w="5336"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textAlignment w:val="baseline"/>
              <w:rPr>
                <w:color w:val="000000"/>
                <w:spacing w:val="2"/>
                <w:szCs w:val="28"/>
              </w:rPr>
            </w:pPr>
            <w:r w:rsidRPr="00AD32F2">
              <w:rPr>
                <w:color w:val="000000"/>
                <w:spacing w:val="2"/>
                <w:szCs w:val="28"/>
              </w:rPr>
              <w:t>Лазерный дальномер</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5B2B8F" w:rsidRPr="00AD32F2" w:rsidRDefault="005B2B8F" w:rsidP="005B2B8F">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5B2B8F" w:rsidRPr="00AD32F2" w:rsidTr="0053084F">
        <w:tc>
          <w:tcPr>
            <w:tcW w:w="619"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snapToGrid w:val="0"/>
              <w:jc w:val="center"/>
              <w:textAlignment w:val="baseline"/>
              <w:rPr>
                <w:color w:val="000000"/>
                <w:spacing w:val="2"/>
                <w:szCs w:val="28"/>
              </w:rPr>
            </w:pPr>
          </w:p>
        </w:tc>
        <w:tc>
          <w:tcPr>
            <w:tcW w:w="5336" w:type="dxa"/>
            <w:tcBorders>
              <w:top w:val="single" w:sz="6" w:space="0" w:color="000000"/>
              <w:left w:val="single" w:sz="6" w:space="0" w:color="000000"/>
              <w:bottom w:val="single" w:sz="6" w:space="0" w:color="000000"/>
            </w:tcBorders>
            <w:shd w:val="clear" w:color="auto" w:fill="auto"/>
          </w:tcPr>
          <w:p w:rsidR="005B2B8F" w:rsidRPr="00AD32F2" w:rsidRDefault="005B2B8F" w:rsidP="005B2B8F">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5B2B8F" w:rsidRPr="00AD32F2" w:rsidRDefault="005B2B8F" w:rsidP="005B2B8F">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bl>
    <w:p w:rsidR="00DF0F83" w:rsidRDefault="00DF0F83" w:rsidP="00F05032">
      <w:pPr>
        <w:shd w:val="clear" w:color="auto" w:fill="FFFFFF"/>
        <w:overflowPunct w:val="0"/>
        <w:autoSpaceDE w:val="0"/>
        <w:jc w:val="center"/>
        <w:textAlignment w:val="baseline"/>
        <w:rPr>
          <w:bCs/>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7. Затраты на производство</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4910"/>
        <w:gridCol w:w="4820"/>
      </w:tblGrid>
      <w:tr w:rsidR="00F05032" w:rsidRPr="00AD32F2" w:rsidTr="00E73F70">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4910"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4820"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E73F70">
        <w:tc>
          <w:tcPr>
            <w:tcW w:w="619" w:type="dxa"/>
            <w:tcBorders>
              <w:top w:val="single" w:sz="6" w:space="0" w:color="000000"/>
              <w:left w:val="single" w:sz="6" w:space="0" w:color="000000"/>
              <w:bottom w:val="single" w:sz="6" w:space="0" w:color="000000"/>
            </w:tcBorders>
            <w:shd w:val="clear" w:color="auto" w:fill="auto"/>
          </w:tcPr>
          <w:p w:rsidR="00F05032" w:rsidRPr="00AD32F2" w:rsidRDefault="00E8224B" w:rsidP="00AD32F2">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 </w:t>
            </w:r>
            <w:r w:rsidR="00F05032" w:rsidRPr="00AD32F2">
              <w:rPr>
                <w:color w:val="000000"/>
                <w:spacing w:val="2"/>
                <w:szCs w:val="28"/>
              </w:rPr>
              <w:t xml:space="preserve">п/п </w:t>
            </w:r>
          </w:p>
        </w:tc>
        <w:tc>
          <w:tcPr>
            <w:tcW w:w="49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Вид затрат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Стоимость по промежуточному балансу по состоянию на </w:t>
            </w:r>
            <w:r w:rsidR="00515806" w:rsidRPr="00AD32F2">
              <w:rPr>
                <w:color w:val="000000"/>
                <w:spacing w:val="2"/>
                <w:szCs w:val="28"/>
              </w:rPr>
              <w:t>31.12.202</w:t>
            </w:r>
            <w:r w:rsidR="00E73F70" w:rsidRPr="00AD32F2">
              <w:rPr>
                <w:color w:val="000000"/>
                <w:spacing w:val="2"/>
                <w:szCs w:val="28"/>
              </w:rPr>
              <w:t>3</w:t>
            </w:r>
            <w:r w:rsidR="00515806" w:rsidRPr="00AD32F2">
              <w:rPr>
                <w:color w:val="000000"/>
                <w:spacing w:val="2"/>
                <w:szCs w:val="28"/>
              </w:rPr>
              <w:t xml:space="preserve"> г.</w:t>
            </w:r>
            <w:r w:rsidRPr="00AD32F2">
              <w:rPr>
                <w:color w:val="000000"/>
                <w:spacing w:val="2"/>
                <w:szCs w:val="28"/>
              </w:rPr>
              <w:t>, тыс. руб.</w:t>
            </w:r>
          </w:p>
        </w:tc>
      </w:tr>
      <w:tr w:rsidR="00F05032" w:rsidRPr="00AD32F2" w:rsidTr="00E73F7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1</w:t>
            </w:r>
            <w:r w:rsidR="00545FD9" w:rsidRPr="00AD32F2">
              <w:rPr>
                <w:color w:val="000000"/>
                <w:spacing w:val="2"/>
                <w:szCs w:val="28"/>
              </w:rPr>
              <w:t>.</w:t>
            </w:r>
            <w:r w:rsidRPr="00AD32F2">
              <w:rPr>
                <w:color w:val="000000"/>
                <w:spacing w:val="2"/>
                <w:szCs w:val="28"/>
              </w:rPr>
              <w:t xml:space="preserve"> </w:t>
            </w:r>
          </w:p>
        </w:tc>
        <w:tc>
          <w:tcPr>
            <w:tcW w:w="49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Основное производство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E73F7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2</w:t>
            </w:r>
            <w:r w:rsidR="00545FD9" w:rsidRPr="00AD32F2">
              <w:rPr>
                <w:color w:val="000000"/>
                <w:spacing w:val="2"/>
                <w:szCs w:val="28"/>
              </w:rPr>
              <w:t>.</w:t>
            </w:r>
            <w:r w:rsidRPr="00AD32F2">
              <w:rPr>
                <w:color w:val="000000"/>
                <w:spacing w:val="2"/>
                <w:szCs w:val="28"/>
              </w:rPr>
              <w:t xml:space="preserve"> </w:t>
            </w:r>
          </w:p>
        </w:tc>
        <w:tc>
          <w:tcPr>
            <w:tcW w:w="49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Вспомогательные производства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E73F70">
        <w:tc>
          <w:tcPr>
            <w:tcW w:w="619" w:type="dxa"/>
            <w:tcBorders>
              <w:top w:val="single" w:sz="6" w:space="0" w:color="000000"/>
              <w:left w:val="single" w:sz="6" w:space="0" w:color="000000"/>
              <w:bottom w:val="single" w:sz="6" w:space="0" w:color="000000"/>
            </w:tcBorders>
            <w:shd w:val="clear" w:color="auto" w:fill="auto"/>
          </w:tcPr>
          <w:p w:rsidR="00F05032" w:rsidRPr="00AD32F2" w:rsidRDefault="00545FD9"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3.</w:t>
            </w:r>
          </w:p>
        </w:tc>
        <w:tc>
          <w:tcPr>
            <w:tcW w:w="49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Обслуживающие производства и хозяйства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E73F7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4</w:t>
            </w:r>
            <w:r w:rsidR="00545FD9" w:rsidRPr="00AD32F2">
              <w:rPr>
                <w:color w:val="000000"/>
                <w:spacing w:val="2"/>
                <w:szCs w:val="28"/>
              </w:rPr>
              <w:t>.</w:t>
            </w:r>
            <w:r w:rsidRPr="00AD32F2">
              <w:rPr>
                <w:color w:val="000000"/>
                <w:spacing w:val="2"/>
                <w:szCs w:val="28"/>
              </w:rPr>
              <w:t xml:space="preserve"> </w:t>
            </w:r>
          </w:p>
        </w:tc>
        <w:tc>
          <w:tcPr>
            <w:tcW w:w="49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Расходы на продажу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E73F7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5</w:t>
            </w:r>
            <w:r w:rsidR="00545FD9" w:rsidRPr="00AD32F2">
              <w:rPr>
                <w:color w:val="000000"/>
                <w:spacing w:val="2"/>
                <w:szCs w:val="28"/>
              </w:rPr>
              <w:t>.</w:t>
            </w:r>
            <w:r w:rsidRPr="00AD32F2">
              <w:rPr>
                <w:color w:val="000000"/>
                <w:spacing w:val="2"/>
                <w:szCs w:val="28"/>
              </w:rPr>
              <w:t xml:space="preserve"> </w:t>
            </w:r>
          </w:p>
        </w:tc>
        <w:tc>
          <w:tcPr>
            <w:tcW w:w="49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Прочие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E73F7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4910"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bl>
    <w:p w:rsidR="00AD32F2" w:rsidRDefault="00AD32F2" w:rsidP="00F05032">
      <w:pPr>
        <w:shd w:val="clear" w:color="auto" w:fill="FFFFFF"/>
        <w:overflowPunct w:val="0"/>
        <w:autoSpaceDE w:val="0"/>
        <w:jc w:val="center"/>
        <w:textAlignment w:val="baseline"/>
        <w:rPr>
          <w:bCs/>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8. Готовые изделия</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3018"/>
        <w:gridCol w:w="1631"/>
        <w:gridCol w:w="1779"/>
        <w:gridCol w:w="3302"/>
      </w:tblGrid>
      <w:tr w:rsidR="00F05032" w:rsidRPr="00AD32F2" w:rsidTr="0053084F">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3018"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631"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77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3302"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E8224B"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 </w:t>
            </w:r>
            <w:r w:rsidR="00F05032" w:rsidRPr="00AD32F2">
              <w:rPr>
                <w:color w:val="000000"/>
                <w:spacing w:val="2"/>
                <w:szCs w:val="28"/>
              </w:rPr>
              <w:t xml:space="preserve">п/п </w:t>
            </w:r>
          </w:p>
        </w:tc>
        <w:tc>
          <w:tcPr>
            <w:tcW w:w="3018"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Наименование, вид товара (продукции)</w:t>
            </w:r>
          </w:p>
        </w:tc>
        <w:tc>
          <w:tcPr>
            <w:tcW w:w="1631"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Единица измерения </w:t>
            </w:r>
          </w:p>
        </w:tc>
        <w:tc>
          <w:tcPr>
            <w:tcW w:w="177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Количество </w:t>
            </w:r>
          </w:p>
        </w:tc>
        <w:tc>
          <w:tcPr>
            <w:tcW w:w="3302"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Стоимость по промежуточному балансу по состоянию на </w:t>
            </w:r>
            <w:r w:rsidR="00515806" w:rsidRPr="00AD32F2">
              <w:rPr>
                <w:color w:val="000000"/>
                <w:spacing w:val="2"/>
                <w:szCs w:val="28"/>
              </w:rPr>
              <w:t>31.12.2023 г.</w:t>
            </w:r>
            <w:r w:rsidRPr="00AD32F2">
              <w:rPr>
                <w:color w:val="000000"/>
                <w:spacing w:val="2"/>
                <w:szCs w:val="28"/>
              </w:rPr>
              <w:t>, тыс. руб.</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 </w:t>
            </w:r>
          </w:p>
        </w:tc>
        <w:tc>
          <w:tcPr>
            <w:tcW w:w="3018" w:type="dxa"/>
            <w:tcBorders>
              <w:top w:val="single" w:sz="6" w:space="0" w:color="000000"/>
              <w:left w:val="single" w:sz="6" w:space="0" w:color="000000"/>
              <w:bottom w:val="single" w:sz="6" w:space="0" w:color="000000"/>
            </w:tcBorders>
            <w:shd w:val="clear" w:color="auto" w:fill="auto"/>
          </w:tcPr>
          <w:p w:rsidR="00F05032" w:rsidRPr="00AD32F2" w:rsidRDefault="00545FD9" w:rsidP="00545FD9">
            <w:pPr>
              <w:shd w:val="clear" w:color="auto" w:fill="FFFFFF"/>
              <w:overflowPunct w:val="0"/>
              <w:autoSpaceDE w:val="0"/>
              <w:jc w:val="center"/>
              <w:textAlignment w:val="baseline"/>
              <w:rPr>
                <w:color w:val="000000"/>
                <w:spacing w:val="2"/>
                <w:szCs w:val="28"/>
              </w:rPr>
            </w:pPr>
            <w:r w:rsidRPr="00AD32F2">
              <w:rPr>
                <w:color w:val="000000"/>
                <w:spacing w:val="2"/>
                <w:szCs w:val="28"/>
              </w:rPr>
              <w:t>-</w:t>
            </w:r>
          </w:p>
        </w:tc>
        <w:tc>
          <w:tcPr>
            <w:tcW w:w="1631"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c>
          <w:tcPr>
            <w:tcW w:w="177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c>
          <w:tcPr>
            <w:tcW w:w="3302"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b/>
                <w:color w:val="000000"/>
                <w:spacing w:val="2"/>
                <w:szCs w:val="28"/>
              </w:rPr>
            </w:pPr>
          </w:p>
        </w:tc>
        <w:tc>
          <w:tcPr>
            <w:tcW w:w="3018"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1631"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77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3302"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r>
    </w:tbl>
    <w:p w:rsidR="00266110" w:rsidRDefault="00266110" w:rsidP="00F05032">
      <w:pPr>
        <w:shd w:val="clear" w:color="auto" w:fill="FFFFFF"/>
        <w:overflowPunct w:val="0"/>
        <w:autoSpaceDE w:val="0"/>
        <w:jc w:val="center"/>
        <w:textAlignment w:val="baseline"/>
        <w:rPr>
          <w:color w:val="000000"/>
          <w:spacing w:val="2"/>
          <w:sz w:val="28"/>
          <w:szCs w:val="28"/>
        </w:rPr>
      </w:pPr>
    </w:p>
    <w:p w:rsidR="0053084F" w:rsidRDefault="00F05032" w:rsidP="00F05032">
      <w:pPr>
        <w:shd w:val="clear" w:color="auto" w:fill="FFFFFF"/>
        <w:overflowPunct w:val="0"/>
        <w:autoSpaceDE w:val="0"/>
        <w:jc w:val="center"/>
        <w:textAlignment w:val="baseline"/>
        <w:rPr>
          <w:b/>
          <w:bCs/>
          <w:color w:val="000000"/>
          <w:spacing w:val="2"/>
          <w:sz w:val="28"/>
          <w:szCs w:val="28"/>
        </w:rPr>
      </w:pPr>
      <w:r w:rsidRPr="0053084F">
        <w:rPr>
          <w:color w:val="000000"/>
          <w:spacing w:val="2"/>
          <w:sz w:val="28"/>
          <w:szCs w:val="28"/>
        </w:rPr>
        <w:t>9. Налог на добавленную стоимость по приобретенным ценностям – 0,00 тыс. руб.</w:t>
      </w:r>
    </w:p>
    <w:p w:rsidR="0053084F" w:rsidRPr="0053084F" w:rsidRDefault="0053084F" w:rsidP="00F05032">
      <w:pPr>
        <w:shd w:val="clear" w:color="auto" w:fill="FFFFFF"/>
        <w:overflowPunct w:val="0"/>
        <w:autoSpaceDE w:val="0"/>
        <w:jc w:val="center"/>
        <w:textAlignment w:val="baseline"/>
        <w:rPr>
          <w:b/>
          <w:bCs/>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10. Денежные средства</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3068"/>
        <w:gridCol w:w="3118"/>
        <w:gridCol w:w="3544"/>
      </w:tblGrid>
      <w:tr w:rsidR="0032260E" w:rsidRPr="00AD32F2" w:rsidTr="0032260E">
        <w:trPr>
          <w:trHeight w:val="23"/>
        </w:trPr>
        <w:tc>
          <w:tcPr>
            <w:tcW w:w="619" w:type="dxa"/>
            <w:shd w:val="clear" w:color="auto" w:fill="auto"/>
            <w:vAlign w:val="center"/>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c>
          <w:tcPr>
            <w:tcW w:w="3068" w:type="dxa"/>
            <w:shd w:val="clear" w:color="auto" w:fill="auto"/>
            <w:vAlign w:val="center"/>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c>
          <w:tcPr>
            <w:tcW w:w="3118" w:type="dxa"/>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c>
          <w:tcPr>
            <w:tcW w:w="3544" w:type="dxa"/>
            <w:shd w:val="clear" w:color="auto" w:fill="auto"/>
            <w:vAlign w:val="center"/>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r>
      <w:tr w:rsidR="0032260E" w:rsidRPr="00AD32F2" w:rsidTr="0032260E">
        <w:tc>
          <w:tcPr>
            <w:tcW w:w="619"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jc w:val="center"/>
              <w:textAlignment w:val="baseline"/>
              <w:rPr>
                <w:color w:val="000000"/>
                <w:spacing w:val="2"/>
              </w:rPr>
            </w:pPr>
            <w:r w:rsidRPr="00AD32F2">
              <w:rPr>
                <w:color w:val="000000"/>
                <w:spacing w:val="2"/>
              </w:rPr>
              <w:t xml:space="preserve">№  </w:t>
            </w:r>
            <w:proofErr w:type="gramStart"/>
            <w:r w:rsidRPr="00AD32F2">
              <w:rPr>
                <w:color w:val="000000"/>
                <w:spacing w:val="2"/>
              </w:rPr>
              <w:t>п</w:t>
            </w:r>
            <w:proofErr w:type="gramEnd"/>
            <w:r w:rsidRPr="00AD32F2">
              <w:rPr>
                <w:color w:val="000000"/>
                <w:spacing w:val="2"/>
              </w:rPr>
              <w:t xml:space="preserve">/п </w:t>
            </w:r>
          </w:p>
        </w:tc>
        <w:tc>
          <w:tcPr>
            <w:tcW w:w="3068"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jc w:val="center"/>
              <w:textAlignment w:val="baseline"/>
              <w:rPr>
                <w:color w:val="000000"/>
                <w:spacing w:val="2"/>
              </w:rPr>
            </w:pPr>
            <w:r w:rsidRPr="00AD32F2">
              <w:rPr>
                <w:color w:val="000000"/>
                <w:spacing w:val="2"/>
              </w:rPr>
              <w:t xml:space="preserve">Наименование кредитной организации </w:t>
            </w:r>
          </w:p>
        </w:tc>
        <w:tc>
          <w:tcPr>
            <w:tcW w:w="3118" w:type="dxa"/>
            <w:tcBorders>
              <w:top w:val="single" w:sz="6" w:space="0" w:color="000000"/>
              <w:left w:val="single" w:sz="6" w:space="0" w:color="000000"/>
              <w:bottom w:val="single" w:sz="6" w:space="0" w:color="000000"/>
            </w:tcBorders>
          </w:tcPr>
          <w:p w:rsidR="0032260E" w:rsidRPr="00AD32F2" w:rsidRDefault="0032260E" w:rsidP="00492340">
            <w:pPr>
              <w:shd w:val="clear" w:color="auto" w:fill="FFFFFF"/>
              <w:overflowPunct w:val="0"/>
              <w:autoSpaceDE w:val="0"/>
              <w:jc w:val="center"/>
              <w:textAlignment w:val="baseline"/>
              <w:rPr>
                <w:color w:val="000000"/>
                <w:spacing w:val="2"/>
              </w:rPr>
            </w:pPr>
            <w:r w:rsidRPr="00AD32F2">
              <w:rPr>
                <w:color w:val="000000"/>
                <w:spacing w:val="2"/>
              </w:rPr>
              <w:t>Наименование счета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32260E" w:rsidRPr="00AD32F2" w:rsidRDefault="0032260E" w:rsidP="00492340">
            <w:pPr>
              <w:shd w:val="clear" w:color="auto" w:fill="FFFFFF"/>
              <w:overflowPunct w:val="0"/>
              <w:autoSpaceDE w:val="0"/>
              <w:jc w:val="center"/>
              <w:textAlignment w:val="baseline"/>
              <w:rPr>
                <w:color w:val="000000"/>
                <w:spacing w:val="2"/>
              </w:rPr>
            </w:pPr>
            <w:r w:rsidRPr="00AD32F2">
              <w:rPr>
                <w:color w:val="000000"/>
                <w:spacing w:val="2"/>
              </w:rPr>
              <w:t>Стоимость по промежуточному балансу по состоянию на 31.12.2023 г., тыс. руб.</w:t>
            </w:r>
          </w:p>
        </w:tc>
      </w:tr>
      <w:tr w:rsidR="0032260E" w:rsidRPr="00AD32F2" w:rsidTr="0032260E">
        <w:tc>
          <w:tcPr>
            <w:tcW w:w="619"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jc w:val="center"/>
              <w:textAlignment w:val="baseline"/>
              <w:rPr>
                <w:color w:val="000000"/>
                <w:spacing w:val="2"/>
              </w:rPr>
            </w:pPr>
            <w:r w:rsidRPr="00AD32F2">
              <w:rPr>
                <w:color w:val="000000"/>
                <w:spacing w:val="2"/>
              </w:rPr>
              <w:t xml:space="preserve">1. </w:t>
            </w:r>
          </w:p>
        </w:tc>
        <w:tc>
          <w:tcPr>
            <w:tcW w:w="3068"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jc w:val="center"/>
              <w:textAlignment w:val="baseline"/>
              <w:rPr>
                <w:color w:val="000000"/>
                <w:spacing w:val="2"/>
              </w:rPr>
            </w:pPr>
            <w:r w:rsidRPr="00AD32F2">
              <w:rPr>
                <w:color w:val="000000"/>
                <w:spacing w:val="2"/>
              </w:rPr>
              <w:t>Расчетные счета:</w:t>
            </w:r>
          </w:p>
        </w:tc>
        <w:tc>
          <w:tcPr>
            <w:tcW w:w="3118" w:type="dxa"/>
            <w:tcBorders>
              <w:top w:val="single" w:sz="6" w:space="0" w:color="000000"/>
              <w:left w:val="single" w:sz="6" w:space="0" w:color="000000"/>
              <w:bottom w:val="single" w:sz="6" w:space="0" w:color="000000"/>
            </w:tcBorders>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r>
      <w:tr w:rsidR="0032260E" w:rsidRPr="00AD32F2" w:rsidTr="0032260E">
        <w:tc>
          <w:tcPr>
            <w:tcW w:w="619"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snapToGrid w:val="0"/>
              <w:jc w:val="center"/>
              <w:textAlignment w:val="baseline"/>
              <w:rPr>
                <w:color w:val="000000"/>
                <w:spacing w:val="2"/>
              </w:rPr>
            </w:pPr>
            <w:r w:rsidRPr="00AD32F2">
              <w:rPr>
                <w:color w:val="000000"/>
                <w:spacing w:val="2"/>
              </w:rPr>
              <w:lastRenderedPageBreak/>
              <w:t>1.1.</w:t>
            </w:r>
          </w:p>
        </w:tc>
        <w:tc>
          <w:tcPr>
            <w:tcW w:w="3068"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textAlignment w:val="baseline"/>
              <w:rPr>
                <w:color w:val="000000"/>
                <w:spacing w:val="2"/>
              </w:rPr>
            </w:pPr>
            <w:r w:rsidRPr="00AD32F2">
              <w:rPr>
                <w:color w:val="000000"/>
                <w:spacing w:val="2"/>
              </w:rPr>
              <w:t>40702810408900000071, ПАО КБ "ЦЕНТР-ИНВЕСТ"</w:t>
            </w:r>
          </w:p>
        </w:tc>
        <w:tc>
          <w:tcPr>
            <w:tcW w:w="3118" w:type="dxa"/>
            <w:tcBorders>
              <w:top w:val="single" w:sz="6" w:space="0" w:color="000000"/>
              <w:left w:val="single" w:sz="6" w:space="0" w:color="000000"/>
              <w:bottom w:val="single" w:sz="6" w:space="0" w:color="000000"/>
            </w:tcBorders>
          </w:tcPr>
          <w:p w:rsidR="0032260E" w:rsidRPr="00AD32F2" w:rsidRDefault="0032260E" w:rsidP="00492340">
            <w:pPr>
              <w:shd w:val="clear" w:color="auto" w:fill="FFFFFF"/>
              <w:overflowPunct w:val="0"/>
              <w:autoSpaceDE w:val="0"/>
              <w:snapToGrid w:val="0"/>
              <w:jc w:val="center"/>
              <w:textAlignment w:val="baseline"/>
              <w:rPr>
                <w:color w:val="000000"/>
                <w:spacing w:val="2"/>
              </w:rPr>
            </w:pPr>
            <w:r w:rsidRPr="00AD32F2">
              <w:rPr>
                <w:color w:val="000000"/>
                <w:spacing w:val="2"/>
              </w:rPr>
              <w:t>Расчетный (транзитный) счет для зачисления оплаты за ЖКУ</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32260E" w:rsidRPr="00AD32F2" w:rsidRDefault="0032260E" w:rsidP="00492340">
            <w:pPr>
              <w:shd w:val="clear" w:color="auto" w:fill="FFFFFF"/>
              <w:overflowPunct w:val="0"/>
              <w:autoSpaceDE w:val="0"/>
              <w:snapToGrid w:val="0"/>
              <w:jc w:val="center"/>
              <w:textAlignment w:val="baseline"/>
              <w:rPr>
                <w:color w:val="000000"/>
                <w:spacing w:val="2"/>
              </w:rPr>
            </w:pPr>
            <w:r w:rsidRPr="00AD32F2">
              <w:rPr>
                <w:color w:val="000000"/>
                <w:spacing w:val="2"/>
              </w:rPr>
              <w:t>144,8</w:t>
            </w:r>
          </w:p>
        </w:tc>
      </w:tr>
      <w:tr w:rsidR="0032260E" w:rsidRPr="00AD32F2" w:rsidTr="0032260E">
        <w:tc>
          <w:tcPr>
            <w:tcW w:w="619" w:type="dxa"/>
            <w:tcBorders>
              <w:top w:val="single" w:sz="6" w:space="0" w:color="000000"/>
              <w:left w:val="single" w:sz="6" w:space="0" w:color="000000"/>
              <w:bottom w:val="single" w:sz="6" w:space="0" w:color="000000"/>
            </w:tcBorders>
            <w:shd w:val="clear" w:color="auto" w:fill="auto"/>
          </w:tcPr>
          <w:p w:rsidR="0032260E" w:rsidRPr="00AD32F2" w:rsidRDefault="003E0B13" w:rsidP="00492340">
            <w:pPr>
              <w:shd w:val="clear" w:color="auto" w:fill="FFFFFF"/>
              <w:overflowPunct w:val="0"/>
              <w:autoSpaceDE w:val="0"/>
              <w:snapToGrid w:val="0"/>
              <w:jc w:val="center"/>
              <w:textAlignment w:val="baseline"/>
              <w:rPr>
                <w:color w:val="000000"/>
                <w:spacing w:val="2"/>
              </w:rPr>
            </w:pPr>
            <w:r w:rsidRPr="00AD32F2">
              <w:rPr>
                <w:color w:val="000000"/>
                <w:spacing w:val="2"/>
              </w:rPr>
              <w:t>1.2.</w:t>
            </w:r>
          </w:p>
        </w:tc>
        <w:tc>
          <w:tcPr>
            <w:tcW w:w="3068" w:type="dxa"/>
            <w:tcBorders>
              <w:top w:val="single" w:sz="6" w:space="0" w:color="000000"/>
              <w:left w:val="single" w:sz="6" w:space="0" w:color="000000"/>
              <w:bottom w:val="single" w:sz="6" w:space="0" w:color="000000"/>
            </w:tcBorders>
            <w:shd w:val="clear" w:color="auto" w:fill="auto"/>
          </w:tcPr>
          <w:p w:rsidR="0032260E" w:rsidRPr="00AD32F2" w:rsidRDefault="003E0B13" w:rsidP="00492340">
            <w:pPr>
              <w:shd w:val="clear" w:color="auto" w:fill="FFFFFF"/>
              <w:overflowPunct w:val="0"/>
              <w:autoSpaceDE w:val="0"/>
              <w:textAlignment w:val="baseline"/>
              <w:rPr>
                <w:color w:val="000000"/>
                <w:spacing w:val="2"/>
              </w:rPr>
            </w:pPr>
            <w:r w:rsidRPr="00AD32F2">
              <w:rPr>
                <w:color w:val="000000"/>
                <w:spacing w:val="2"/>
              </w:rPr>
              <w:t>40821810408900000004, ПАО КБ "ЦЕНТР-ИНВЕСТ"</w:t>
            </w:r>
          </w:p>
        </w:tc>
        <w:tc>
          <w:tcPr>
            <w:tcW w:w="3118" w:type="dxa"/>
            <w:tcBorders>
              <w:top w:val="single" w:sz="6" w:space="0" w:color="000000"/>
              <w:left w:val="single" w:sz="6" w:space="0" w:color="000000"/>
              <w:bottom w:val="single" w:sz="6" w:space="0" w:color="000000"/>
            </w:tcBorders>
          </w:tcPr>
          <w:p w:rsidR="0032260E" w:rsidRPr="00AD32F2" w:rsidRDefault="003E0B13" w:rsidP="00492340">
            <w:pPr>
              <w:shd w:val="clear" w:color="auto" w:fill="FFFFFF"/>
              <w:overflowPunct w:val="0"/>
              <w:autoSpaceDE w:val="0"/>
              <w:snapToGrid w:val="0"/>
              <w:jc w:val="center"/>
              <w:textAlignment w:val="baseline"/>
              <w:rPr>
                <w:color w:val="000000"/>
                <w:spacing w:val="2"/>
              </w:rPr>
            </w:pPr>
            <w:r w:rsidRPr="00AD32F2">
              <w:rPr>
                <w:color w:val="000000"/>
                <w:spacing w:val="2"/>
              </w:rPr>
              <w:t>Специальный счет платежного агента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32260E" w:rsidRPr="00AD32F2" w:rsidRDefault="003E0B13" w:rsidP="00492340">
            <w:pPr>
              <w:shd w:val="clear" w:color="auto" w:fill="FFFFFF"/>
              <w:overflowPunct w:val="0"/>
              <w:autoSpaceDE w:val="0"/>
              <w:snapToGrid w:val="0"/>
              <w:jc w:val="center"/>
              <w:textAlignment w:val="baseline"/>
              <w:rPr>
                <w:color w:val="000000"/>
                <w:spacing w:val="2"/>
              </w:rPr>
            </w:pPr>
            <w:r w:rsidRPr="00AD32F2">
              <w:rPr>
                <w:color w:val="000000"/>
                <w:spacing w:val="2"/>
              </w:rPr>
              <w:t>1003,7</w:t>
            </w:r>
          </w:p>
        </w:tc>
      </w:tr>
      <w:tr w:rsidR="00494FC7" w:rsidRPr="00AD32F2" w:rsidTr="0032260E">
        <w:tc>
          <w:tcPr>
            <w:tcW w:w="619" w:type="dxa"/>
            <w:tcBorders>
              <w:top w:val="single" w:sz="6" w:space="0" w:color="000000"/>
              <w:left w:val="single" w:sz="6" w:space="0" w:color="000000"/>
              <w:bottom w:val="single" w:sz="6" w:space="0" w:color="000000"/>
            </w:tcBorders>
            <w:shd w:val="clear" w:color="auto" w:fill="auto"/>
          </w:tcPr>
          <w:p w:rsidR="00494FC7"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1.3.</w:t>
            </w:r>
          </w:p>
        </w:tc>
        <w:tc>
          <w:tcPr>
            <w:tcW w:w="3068" w:type="dxa"/>
            <w:tcBorders>
              <w:top w:val="single" w:sz="6" w:space="0" w:color="000000"/>
              <w:left w:val="single" w:sz="6" w:space="0" w:color="000000"/>
              <w:bottom w:val="single" w:sz="6" w:space="0" w:color="000000"/>
            </w:tcBorders>
            <w:shd w:val="clear" w:color="auto" w:fill="auto"/>
          </w:tcPr>
          <w:p w:rsidR="00494FC7" w:rsidRPr="00AD32F2" w:rsidRDefault="00494FC7" w:rsidP="00492340">
            <w:pPr>
              <w:shd w:val="clear" w:color="auto" w:fill="FFFFFF"/>
              <w:overflowPunct w:val="0"/>
              <w:autoSpaceDE w:val="0"/>
              <w:textAlignment w:val="baseline"/>
              <w:rPr>
                <w:color w:val="000000"/>
                <w:spacing w:val="2"/>
              </w:rPr>
            </w:pPr>
            <w:r w:rsidRPr="00AD32F2">
              <w:rPr>
                <w:color w:val="000000"/>
                <w:spacing w:val="2"/>
              </w:rPr>
              <w:t>40702810508900000065, ПАО КБ "ЦЕНТР-ИНВЕСТ"</w:t>
            </w:r>
          </w:p>
        </w:tc>
        <w:tc>
          <w:tcPr>
            <w:tcW w:w="3118" w:type="dxa"/>
            <w:tcBorders>
              <w:top w:val="single" w:sz="6" w:space="0" w:color="000000"/>
              <w:left w:val="single" w:sz="6" w:space="0" w:color="000000"/>
              <w:bottom w:val="single" w:sz="6" w:space="0" w:color="000000"/>
            </w:tcBorders>
          </w:tcPr>
          <w:p w:rsidR="00494FC7"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Расчетный счет</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494FC7"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0</w:t>
            </w:r>
          </w:p>
        </w:tc>
      </w:tr>
      <w:tr w:rsidR="00494FC7" w:rsidRPr="00AD32F2" w:rsidTr="0032260E">
        <w:tc>
          <w:tcPr>
            <w:tcW w:w="619" w:type="dxa"/>
            <w:tcBorders>
              <w:top w:val="single" w:sz="6" w:space="0" w:color="000000"/>
              <w:left w:val="single" w:sz="6" w:space="0" w:color="000000"/>
              <w:bottom w:val="single" w:sz="6" w:space="0" w:color="000000"/>
            </w:tcBorders>
            <w:shd w:val="clear" w:color="auto" w:fill="auto"/>
          </w:tcPr>
          <w:p w:rsidR="00494FC7"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1.4.</w:t>
            </w:r>
          </w:p>
        </w:tc>
        <w:tc>
          <w:tcPr>
            <w:tcW w:w="3068" w:type="dxa"/>
            <w:tcBorders>
              <w:top w:val="single" w:sz="6" w:space="0" w:color="000000"/>
              <w:left w:val="single" w:sz="6" w:space="0" w:color="000000"/>
              <w:bottom w:val="single" w:sz="6" w:space="0" w:color="000000"/>
            </w:tcBorders>
            <w:shd w:val="clear" w:color="auto" w:fill="auto"/>
          </w:tcPr>
          <w:p w:rsidR="00494FC7" w:rsidRPr="00AD32F2" w:rsidRDefault="00494FC7" w:rsidP="00492340">
            <w:pPr>
              <w:shd w:val="clear" w:color="auto" w:fill="FFFFFF"/>
              <w:overflowPunct w:val="0"/>
              <w:autoSpaceDE w:val="0"/>
              <w:textAlignment w:val="baseline"/>
              <w:rPr>
                <w:color w:val="000000"/>
                <w:spacing w:val="2"/>
              </w:rPr>
            </w:pPr>
            <w:r w:rsidRPr="00AD32F2">
              <w:rPr>
                <w:color w:val="000000"/>
                <w:spacing w:val="2"/>
              </w:rPr>
              <w:t>42104810208938313426, ПАО КБ "ЦЕНТР-ИНВЕСТ"</w:t>
            </w:r>
          </w:p>
        </w:tc>
        <w:tc>
          <w:tcPr>
            <w:tcW w:w="3118" w:type="dxa"/>
            <w:tcBorders>
              <w:top w:val="single" w:sz="6" w:space="0" w:color="000000"/>
              <w:left w:val="single" w:sz="6" w:space="0" w:color="000000"/>
              <w:bottom w:val="single" w:sz="6" w:space="0" w:color="000000"/>
            </w:tcBorders>
          </w:tcPr>
          <w:p w:rsidR="00494FC7"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Депозитный счет</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494FC7"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3217,2</w:t>
            </w:r>
          </w:p>
        </w:tc>
      </w:tr>
      <w:tr w:rsidR="0032260E" w:rsidRPr="00AD32F2" w:rsidTr="0032260E">
        <w:tc>
          <w:tcPr>
            <w:tcW w:w="619"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snapToGrid w:val="0"/>
              <w:jc w:val="center"/>
              <w:textAlignment w:val="baseline"/>
              <w:rPr>
                <w:color w:val="000000"/>
                <w:spacing w:val="2"/>
              </w:rPr>
            </w:pPr>
            <w:r w:rsidRPr="00AD32F2">
              <w:rPr>
                <w:color w:val="000000"/>
                <w:spacing w:val="2"/>
              </w:rPr>
              <w:t>2.</w:t>
            </w:r>
          </w:p>
        </w:tc>
        <w:tc>
          <w:tcPr>
            <w:tcW w:w="3068"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textAlignment w:val="baseline"/>
              <w:rPr>
                <w:color w:val="000000"/>
                <w:spacing w:val="2"/>
              </w:rPr>
            </w:pPr>
            <w:r w:rsidRPr="00AD32F2">
              <w:rPr>
                <w:color w:val="000000"/>
                <w:spacing w:val="2"/>
              </w:rPr>
              <w:t>Касса</w:t>
            </w:r>
          </w:p>
        </w:tc>
        <w:tc>
          <w:tcPr>
            <w:tcW w:w="3118" w:type="dxa"/>
            <w:tcBorders>
              <w:top w:val="single" w:sz="6" w:space="0" w:color="000000"/>
              <w:left w:val="single" w:sz="6" w:space="0" w:color="000000"/>
              <w:bottom w:val="single" w:sz="6" w:space="0" w:color="000000"/>
            </w:tcBorders>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r>
      <w:tr w:rsidR="0032260E" w:rsidRPr="00AD32F2" w:rsidTr="0032260E">
        <w:tc>
          <w:tcPr>
            <w:tcW w:w="619" w:type="dxa"/>
            <w:tcBorders>
              <w:top w:val="single" w:sz="6" w:space="0" w:color="000000"/>
              <w:left w:val="single" w:sz="6" w:space="0" w:color="000000"/>
              <w:bottom w:val="single" w:sz="6" w:space="0" w:color="000000"/>
            </w:tcBorders>
            <w:shd w:val="clear" w:color="auto" w:fill="auto"/>
          </w:tcPr>
          <w:p w:rsidR="0032260E"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2.1.</w:t>
            </w:r>
          </w:p>
        </w:tc>
        <w:tc>
          <w:tcPr>
            <w:tcW w:w="3068" w:type="dxa"/>
            <w:tcBorders>
              <w:top w:val="single" w:sz="6" w:space="0" w:color="000000"/>
              <w:left w:val="single" w:sz="6" w:space="0" w:color="000000"/>
              <w:bottom w:val="single" w:sz="6" w:space="0" w:color="000000"/>
            </w:tcBorders>
            <w:shd w:val="clear" w:color="auto" w:fill="auto"/>
          </w:tcPr>
          <w:p w:rsidR="0032260E" w:rsidRPr="00AD32F2" w:rsidRDefault="00494FC7" w:rsidP="00492340">
            <w:pPr>
              <w:shd w:val="clear" w:color="auto" w:fill="FFFFFF"/>
              <w:overflowPunct w:val="0"/>
              <w:autoSpaceDE w:val="0"/>
              <w:textAlignment w:val="baseline"/>
              <w:rPr>
                <w:color w:val="000000"/>
                <w:spacing w:val="2"/>
              </w:rPr>
            </w:pPr>
            <w:r w:rsidRPr="00AD32F2">
              <w:rPr>
                <w:color w:val="000000"/>
                <w:spacing w:val="2"/>
              </w:rPr>
              <w:t>Касса платежного агента</w:t>
            </w:r>
          </w:p>
        </w:tc>
        <w:tc>
          <w:tcPr>
            <w:tcW w:w="3118" w:type="dxa"/>
            <w:tcBorders>
              <w:top w:val="single" w:sz="6" w:space="0" w:color="000000"/>
              <w:left w:val="single" w:sz="6" w:space="0" w:color="000000"/>
              <w:bottom w:val="single" w:sz="6" w:space="0" w:color="000000"/>
            </w:tcBorders>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32260E"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0</w:t>
            </w:r>
          </w:p>
        </w:tc>
      </w:tr>
      <w:tr w:rsidR="00494FC7" w:rsidRPr="00AD32F2" w:rsidTr="0032260E">
        <w:tc>
          <w:tcPr>
            <w:tcW w:w="619" w:type="dxa"/>
            <w:tcBorders>
              <w:top w:val="single" w:sz="6" w:space="0" w:color="000000"/>
              <w:left w:val="single" w:sz="6" w:space="0" w:color="000000"/>
              <w:bottom w:val="single" w:sz="6" w:space="0" w:color="000000"/>
            </w:tcBorders>
            <w:shd w:val="clear" w:color="auto" w:fill="auto"/>
          </w:tcPr>
          <w:p w:rsidR="00494FC7"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2.2.</w:t>
            </w:r>
          </w:p>
        </w:tc>
        <w:tc>
          <w:tcPr>
            <w:tcW w:w="3068" w:type="dxa"/>
            <w:tcBorders>
              <w:top w:val="single" w:sz="6" w:space="0" w:color="000000"/>
              <w:left w:val="single" w:sz="6" w:space="0" w:color="000000"/>
              <w:bottom w:val="single" w:sz="6" w:space="0" w:color="000000"/>
            </w:tcBorders>
            <w:shd w:val="clear" w:color="auto" w:fill="auto"/>
          </w:tcPr>
          <w:p w:rsidR="00494FC7" w:rsidRPr="00AD32F2" w:rsidRDefault="00494FC7" w:rsidP="00492340">
            <w:pPr>
              <w:shd w:val="clear" w:color="auto" w:fill="FFFFFF"/>
              <w:overflowPunct w:val="0"/>
              <w:autoSpaceDE w:val="0"/>
              <w:textAlignment w:val="baseline"/>
              <w:rPr>
                <w:color w:val="000000"/>
                <w:spacing w:val="2"/>
              </w:rPr>
            </w:pPr>
            <w:r w:rsidRPr="00AD32F2">
              <w:rPr>
                <w:color w:val="000000"/>
                <w:spacing w:val="2"/>
              </w:rPr>
              <w:t>Касса предприятия</w:t>
            </w:r>
          </w:p>
        </w:tc>
        <w:tc>
          <w:tcPr>
            <w:tcW w:w="3118" w:type="dxa"/>
            <w:tcBorders>
              <w:top w:val="single" w:sz="6" w:space="0" w:color="000000"/>
              <w:left w:val="single" w:sz="6" w:space="0" w:color="000000"/>
              <w:bottom w:val="single" w:sz="6" w:space="0" w:color="000000"/>
            </w:tcBorders>
          </w:tcPr>
          <w:p w:rsidR="00494FC7" w:rsidRPr="00AD32F2" w:rsidRDefault="00494FC7" w:rsidP="00492340">
            <w:pPr>
              <w:shd w:val="clear" w:color="auto" w:fill="FFFFFF"/>
              <w:overflowPunct w:val="0"/>
              <w:autoSpaceDE w:val="0"/>
              <w:snapToGrid w:val="0"/>
              <w:jc w:val="center"/>
              <w:textAlignment w:val="baseline"/>
              <w:rPr>
                <w:color w:val="000000"/>
                <w:spacing w:val="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494FC7"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18,3</w:t>
            </w:r>
          </w:p>
        </w:tc>
      </w:tr>
      <w:tr w:rsidR="0032260E" w:rsidRPr="00AD32F2" w:rsidTr="0032260E">
        <w:tc>
          <w:tcPr>
            <w:tcW w:w="619"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c>
          <w:tcPr>
            <w:tcW w:w="3068" w:type="dxa"/>
            <w:tcBorders>
              <w:top w:val="single" w:sz="6" w:space="0" w:color="000000"/>
              <w:left w:val="single" w:sz="6" w:space="0" w:color="000000"/>
              <w:bottom w:val="single" w:sz="6" w:space="0" w:color="000000"/>
            </w:tcBorders>
            <w:shd w:val="clear" w:color="auto" w:fill="auto"/>
          </w:tcPr>
          <w:p w:rsidR="0032260E" w:rsidRPr="00AD32F2" w:rsidRDefault="0032260E" w:rsidP="00492340">
            <w:pPr>
              <w:shd w:val="clear" w:color="auto" w:fill="FFFFFF"/>
              <w:overflowPunct w:val="0"/>
              <w:autoSpaceDE w:val="0"/>
              <w:textAlignment w:val="baseline"/>
              <w:rPr>
                <w:color w:val="000000"/>
                <w:spacing w:val="2"/>
              </w:rPr>
            </w:pPr>
            <w:r w:rsidRPr="00AD32F2">
              <w:rPr>
                <w:color w:val="000000"/>
                <w:spacing w:val="2"/>
              </w:rPr>
              <w:t>Итого</w:t>
            </w:r>
          </w:p>
        </w:tc>
        <w:tc>
          <w:tcPr>
            <w:tcW w:w="3118" w:type="dxa"/>
            <w:tcBorders>
              <w:top w:val="single" w:sz="6" w:space="0" w:color="000000"/>
              <w:left w:val="single" w:sz="6" w:space="0" w:color="000000"/>
              <w:bottom w:val="single" w:sz="6" w:space="0" w:color="000000"/>
            </w:tcBorders>
          </w:tcPr>
          <w:p w:rsidR="0032260E" w:rsidRPr="00AD32F2" w:rsidRDefault="0032260E" w:rsidP="00492340">
            <w:pPr>
              <w:shd w:val="clear" w:color="auto" w:fill="FFFFFF"/>
              <w:overflowPunct w:val="0"/>
              <w:autoSpaceDE w:val="0"/>
              <w:snapToGrid w:val="0"/>
              <w:jc w:val="center"/>
              <w:textAlignment w:val="baseline"/>
              <w:rPr>
                <w:color w:val="000000"/>
                <w:spacing w:val="2"/>
              </w:rPr>
            </w:pP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32260E" w:rsidRPr="00AD32F2" w:rsidRDefault="00494FC7" w:rsidP="00492340">
            <w:pPr>
              <w:shd w:val="clear" w:color="auto" w:fill="FFFFFF"/>
              <w:overflowPunct w:val="0"/>
              <w:autoSpaceDE w:val="0"/>
              <w:snapToGrid w:val="0"/>
              <w:jc w:val="center"/>
              <w:textAlignment w:val="baseline"/>
              <w:rPr>
                <w:color w:val="000000"/>
                <w:spacing w:val="2"/>
              </w:rPr>
            </w:pPr>
            <w:r w:rsidRPr="00AD32F2">
              <w:rPr>
                <w:color w:val="000000"/>
                <w:spacing w:val="2"/>
              </w:rPr>
              <w:t>4384,00</w:t>
            </w:r>
          </w:p>
        </w:tc>
      </w:tr>
    </w:tbl>
    <w:p w:rsidR="00DF0F83" w:rsidRDefault="00DF0F83" w:rsidP="00F05032">
      <w:pPr>
        <w:shd w:val="clear" w:color="auto" w:fill="FFFFFF"/>
        <w:overflowPunct w:val="0"/>
        <w:autoSpaceDE w:val="0"/>
        <w:jc w:val="center"/>
        <w:textAlignment w:val="baseline"/>
        <w:rPr>
          <w:bCs/>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11. Финансовые вложения</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2114"/>
        <w:gridCol w:w="1543"/>
        <w:gridCol w:w="2028"/>
        <w:gridCol w:w="1661"/>
        <w:gridCol w:w="2384"/>
      </w:tblGrid>
      <w:tr w:rsidR="00F05032" w:rsidRPr="00AD32F2" w:rsidTr="0053084F">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ind w:left="-105" w:firstLine="105"/>
              <w:jc w:val="center"/>
              <w:textAlignment w:val="baseline"/>
              <w:rPr>
                <w:color w:val="000000"/>
                <w:spacing w:val="2"/>
                <w:szCs w:val="28"/>
              </w:rPr>
            </w:pPr>
          </w:p>
        </w:tc>
        <w:tc>
          <w:tcPr>
            <w:tcW w:w="2114"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543"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028"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661"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384"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E8224B" w:rsidP="00492340">
            <w:pPr>
              <w:shd w:val="clear" w:color="auto" w:fill="FFFFFF"/>
              <w:overflowPunct w:val="0"/>
              <w:autoSpaceDE w:val="0"/>
              <w:ind w:left="-105" w:firstLine="105"/>
              <w:jc w:val="center"/>
              <w:textAlignment w:val="baseline"/>
              <w:rPr>
                <w:color w:val="000000"/>
                <w:spacing w:val="2"/>
                <w:szCs w:val="28"/>
              </w:rPr>
            </w:pPr>
            <w:r w:rsidRPr="00AD32F2">
              <w:rPr>
                <w:color w:val="000000"/>
                <w:spacing w:val="2"/>
                <w:szCs w:val="28"/>
              </w:rPr>
              <w:t xml:space="preserve">№ </w:t>
            </w:r>
            <w:r w:rsidR="00F05032" w:rsidRPr="00AD32F2">
              <w:rPr>
                <w:color w:val="000000"/>
                <w:spacing w:val="2"/>
                <w:szCs w:val="28"/>
              </w:rPr>
              <w:t xml:space="preserve"> </w:t>
            </w:r>
            <w:proofErr w:type="gramStart"/>
            <w:r w:rsidR="00F05032" w:rsidRPr="00AD32F2">
              <w:rPr>
                <w:color w:val="000000"/>
                <w:spacing w:val="2"/>
                <w:szCs w:val="28"/>
              </w:rPr>
              <w:t>п</w:t>
            </w:r>
            <w:proofErr w:type="gramEnd"/>
            <w:r w:rsidR="00F05032" w:rsidRPr="00AD32F2">
              <w:rPr>
                <w:color w:val="000000"/>
                <w:spacing w:val="2"/>
                <w:szCs w:val="28"/>
              </w:rPr>
              <w:t xml:space="preserve">/п </w:t>
            </w:r>
          </w:p>
        </w:tc>
        <w:tc>
          <w:tcPr>
            <w:tcW w:w="2114"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Наименование эмитента </w:t>
            </w:r>
          </w:p>
        </w:tc>
        <w:tc>
          <w:tcPr>
            <w:tcW w:w="154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Вид вложений </w:t>
            </w:r>
          </w:p>
        </w:tc>
        <w:tc>
          <w:tcPr>
            <w:tcW w:w="2028"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Дата приобретения </w:t>
            </w:r>
          </w:p>
        </w:tc>
        <w:tc>
          <w:tcPr>
            <w:tcW w:w="1661"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Дата погашения (при наличии)</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Стоимость по промежуточному балансу по состоянию на </w:t>
            </w:r>
            <w:r w:rsidR="00515806" w:rsidRPr="00AD32F2">
              <w:rPr>
                <w:color w:val="000000"/>
                <w:spacing w:val="2"/>
                <w:szCs w:val="28"/>
              </w:rPr>
              <w:t>31.12.2023 г.</w:t>
            </w:r>
            <w:r w:rsidRPr="00AD32F2">
              <w:rPr>
                <w:color w:val="000000"/>
                <w:spacing w:val="2"/>
                <w:szCs w:val="28"/>
              </w:rPr>
              <w:t>, тыс. руб.</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114"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w:t>
            </w:r>
          </w:p>
        </w:tc>
        <w:tc>
          <w:tcPr>
            <w:tcW w:w="154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028"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661"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53084F">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114"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154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028"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661"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38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bl>
    <w:p w:rsidR="00F05032" w:rsidRPr="0053084F" w:rsidRDefault="00F05032" w:rsidP="00F05032">
      <w:pPr>
        <w:shd w:val="clear" w:color="auto" w:fill="FFFFFF"/>
        <w:overflowPunct w:val="0"/>
        <w:autoSpaceDE w:val="0"/>
        <w:jc w:val="center"/>
        <w:textAlignment w:val="baseline"/>
        <w:rPr>
          <w:bCs/>
          <w:color w:val="000000"/>
          <w:spacing w:val="2"/>
          <w:sz w:val="28"/>
          <w:szCs w:val="28"/>
        </w:rPr>
      </w:pPr>
      <w:r w:rsidRPr="0053084F">
        <w:rPr>
          <w:bCs/>
          <w:color w:val="000000"/>
          <w:spacing w:val="2"/>
          <w:sz w:val="28"/>
          <w:szCs w:val="28"/>
        </w:rPr>
        <w:t>12. Дебиторская задолженность</w:t>
      </w:r>
    </w:p>
    <w:p w:rsidR="00F05032" w:rsidRPr="0053084F" w:rsidRDefault="00F05032" w:rsidP="00F05032">
      <w:pPr>
        <w:shd w:val="clear" w:color="auto" w:fill="FFFFFF"/>
        <w:overflowPunct w:val="0"/>
        <w:autoSpaceDE w:val="0"/>
        <w:jc w:val="center"/>
        <w:textAlignment w:val="baseline"/>
        <w:rPr>
          <w:color w:val="000000"/>
          <w:spacing w:val="2"/>
          <w:sz w:val="28"/>
          <w:szCs w:val="28"/>
        </w:rPr>
      </w:pP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710"/>
        <w:gridCol w:w="3686"/>
        <w:gridCol w:w="1984"/>
        <w:gridCol w:w="1701"/>
        <w:gridCol w:w="2268"/>
      </w:tblGrid>
      <w:tr w:rsidR="00F05032" w:rsidRPr="00AD32F2" w:rsidTr="00266110">
        <w:trPr>
          <w:trHeight w:val="1283"/>
        </w:trPr>
        <w:tc>
          <w:tcPr>
            <w:tcW w:w="710" w:type="dxa"/>
            <w:tcBorders>
              <w:top w:val="single" w:sz="6" w:space="0" w:color="000000"/>
              <w:left w:val="single" w:sz="6" w:space="0" w:color="000000"/>
              <w:bottom w:val="single" w:sz="6" w:space="0" w:color="000000"/>
            </w:tcBorders>
          </w:tcPr>
          <w:p w:rsidR="00F05032" w:rsidRPr="00AD32F2" w:rsidRDefault="00DC5C4E" w:rsidP="00492340">
            <w:pPr>
              <w:shd w:val="clear" w:color="auto" w:fill="FFFFFF"/>
              <w:overflowPunct w:val="0"/>
              <w:autoSpaceDE w:val="0"/>
              <w:ind w:left="-29" w:hanging="13"/>
              <w:jc w:val="center"/>
              <w:textAlignment w:val="baseline"/>
              <w:rPr>
                <w:color w:val="000000"/>
                <w:spacing w:val="2"/>
              </w:rPr>
            </w:pPr>
            <w:r w:rsidRPr="00AD32F2">
              <w:rPr>
                <w:color w:val="000000"/>
                <w:spacing w:val="2"/>
              </w:rPr>
              <w:t>№</w:t>
            </w:r>
            <w:r w:rsidR="00F05032" w:rsidRPr="00AD32F2">
              <w:rPr>
                <w:color w:val="000000"/>
                <w:spacing w:val="2"/>
              </w:rPr>
              <w:t xml:space="preserve"> п/п</w:t>
            </w:r>
          </w:p>
        </w:tc>
        <w:tc>
          <w:tcPr>
            <w:tcW w:w="3686"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jc w:val="center"/>
              <w:textAlignment w:val="baseline"/>
              <w:rPr>
                <w:color w:val="000000"/>
                <w:spacing w:val="2"/>
              </w:rPr>
            </w:pPr>
          </w:p>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Наименование дебитора </w:t>
            </w:r>
          </w:p>
        </w:tc>
        <w:tc>
          <w:tcPr>
            <w:tcW w:w="1984"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Основание возникновения</w:t>
            </w:r>
          </w:p>
        </w:tc>
        <w:tc>
          <w:tcPr>
            <w:tcW w:w="1701"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Дата исполнения </w:t>
            </w:r>
          </w:p>
        </w:tc>
        <w:tc>
          <w:tcPr>
            <w:tcW w:w="2268" w:type="dxa"/>
            <w:tcBorders>
              <w:top w:val="single" w:sz="6" w:space="0" w:color="000000"/>
              <w:left w:val="single" w:sz="6" w:space="0" w:color="000000"/>
              <w:bottom w:val="single" w:sz="6" w:space="0" w:color="000000"/>
              <w:right w:val="single" w:sz="6" w:space="0" w:color="000000"/>
            </w:tcBorders>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Стоимость по промежуточному балансу по состоянию на </w:t>
            </w:r>
            <w:r w:rsidR="00494FC7" w:rsidRPr="00AD32F2">
              <w:rPr>
                <w:color w:val="000000"/>
                <w:spacing w:val="2"/>
              </w:rPr>
              <w:t>31.</w:t>
            </w:r>
            <w:r w:rsidR="008F0BDC">
              <w:rPr>
                <w:color w:val="000000"/>
                <w:spacing w:val="2"/>
              </w:rPr>
              <w:t>1</w:t>
            </w:r>
            <w:r w:rsidR="00494FC7" w:rsidRPr="00AD32F2">
              <w:rPr>
                <w:color w:val="000000"/>
                <w:spacing w:val="2"/>
              </w:rPr>
              <w:t>2.2023 г.</w:t>
            </w:r>
            <w:r w:rsidR="00266110" w:rsidRPr="00AD32F2">
              <w:rPr>
                <w:color w:val="000000"/>
                <w:spacing w:val="2"/>
              </w:rPr>
              <w:t>,</w:t>
            </w:r>
            <w:r w:rsidR="00494FC7" w:rsidRPr="00AD32F2">
              <w:rPr>
                <w:color w:val="000000"/>
                <w:spacing w:val="2"/>
              </w:rPr>
              <w:t xml:space="preserve"> </w:t>
            </w:r>
            <w:r w:rsidR="00266110" w:rsidRPr="00AD32F2">
              <w:rPr>
                <w:color w:val="000000"/>
                <w:spacing w:val="2"/>
              </w:rPr>
              <w:t>тыс.</w:t>
            </w:r>
            <w:r w:rsidRPr="00AD32F2">
              <w:rPr>
                <w:color w:val="000000"/>
                <w:spacing w:val="2"/>
              </w:rPr>
              <w:t xml:space="preserve"> руб.</w:t>
            </w:r>
          </w:p>
        </w:tc>
      </w:tr>
      <w:tr w:rsidR="00F05032" w:rsidRPr="00AD32F2" w:rsidTr="00266110">
        <w:trPr>
          <w:trHeight w:val="319"/>
        </w:trPr>
        <w:tc>
          <w:tcPr>
            <w:tcW w:w="710"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jc w:val="center"/>
              <w:textAlignment w:val="baseline"/>
              <w:rPr>
                <w:color w:val="000000"/>
                <w:spacing w:val="2"/>
              </w:rPr>
            </w:pPr>
          </w:p>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1</w:t>
            </w:r>
            <w:r w:rsidR="00B27630" w:rsidRPr="00AD32F2">
              <w:rPr>
                <w:color w:val="000000"/>
                <w:spacing w:val="2"/>
              </w:rPr>
              <w:t>.</w:t>
            </w:r>
          </w:p>
        </w:tc>
        <w:tc>
          <w:tcPr>
            <w:tcW w:w="3686"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jc w:val="center"/>
              <w:textAlignment w:val="baseline"/>
              <w:rPr>
                <w:color w:val="000000"/>
                <w:spacing w:val="2"/>
              </w:rPr>
            </w:pPr>
          </w:p>
          <w:p w:rsidR="00F05032" w:rsidRPr="00AD32F2" w:rsidRDefault="00F05032" w:rsidP="00492340">
            <w:pPr>
              <w:shd w:val="clear" w:color="auto" w:fill="FFFFFF"/>
              <w:overflowPunct w:val="0"/>
              <w:autoSpaceDE w:val="0"/>
              <w:textAlignment w:val="baseline"/>
              <w:rPr>
                <w:color w:val="000000"/>
                <w:spacing w:val="2"/>
              </w:rPr>
            </w:pPr>
            <w:r w:rsidRPr="00AD32F2">
              <w:rPr>
                <w:color w:val="000000"/>
                <w:spacing w:val="2"/>
              </w:rPr>
              <w:t xml:space="preserve">Долгосрочная задолженность </w:t>
            </w:r>
          </w:p>
        </w:tc>
        <w:tc>
          <w:tcPr>
            <w:tcW w:w="1984"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1701"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snapToGrid w:val="0"/>
              <w:jc w:val="center"/>
              <w:textAlignment w:val="baseline"/>
              <w:rPr>
                <w:color w:val="000000"/>
                <w:spacing w:val="2"/>
              </w:rPr>
            </w:pPr>
            <w:r w:rsidRPr="00AD32F2">
              <w:rPr>
                <w:color w:val="000000"/>
                <w:spacing w:val="2"/>
              </w:rPr>
              <w:t>-</w:t>
            </w:r>
          </w:p>
        </w:tc>
        <w:tc>
          <w:tcPr>
            <w:tcW w:w="2268" w:type="dxa"/>
            <w:tcBorders>
              <w:top w:val="single" w:sz="6" w:space="0" w:color="000000"/>
              <w:left w:val="single" w:sz="6" w:space="0" w:color="000000"/>
              <w:bottom w:val="single" w:sz="6" w:space="0" w:color="000000"/>
              <w:right w:val="single" w:sz="6" w:space="0" w:color="000000"/>
            </w:tcBorders>
          </w:tcPr>
          <w:p w:rsidR="00F05032" w:rsidRPr="00AD32F2" w:rsidRDefault="00F05032" w:rsidP="00492340">
            <w:pPr>
              <w:shd w:val="clear" w:color="auto" w:fill="FFFFFF"/>
              <w:overflowPunct w:val="0"/>
              <w:autoSpaceDE w:val="0"/>
              <w:snapToGrid w:val="0"/>
              <w:jc w:val="center"/>
              <w:textAlignment w:val="baseline"/>
              <w:rPr>
                <w:color w:val="000000"/>
                <w:spacing w:val="2"/>
              </w:rPr>
            </w:pPr>
            <w:r w:rsidRPr="00AD32F2">
              <w:rPr>
                <w:color w:val="000000"/>
                <w:spacing w:val="2"/>
              </w:rPr>
              <w:t>-</w:t>
            </w:r>
          </w:p>
        </w:tc>
      </w:tr>
      <w:tr w:rsidR="00F05032" w:rsidRPr="00AD32F2" w:rsidTr="00266110">
        <w:trPr>
          <w:trHeight w:val="255"/>
        </w:trPr>
        <w:tc>
          <w:tcPr>
            <w:tcW w:w="710"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jc w:val="center"/>
              <w:textAlignment w:val="baseline"/>
              <w:rPr>
                <w:color w:val="000000"/>
                <w:spacing w:val="2"/>
              </w:rPr>
            </w:pPr>
          </w:p>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2</w:t>
            </w:r>
            <w:r w:rsidR="00B27630" w:rsidRPr="00AD32F2">
              <w:rPr>
                <w:color w:val="000000"/>
                <w:spacing w:val="2"/>
              </w:rPr>
              <w:t>.</w:t>
            </w:r>
          </w:p>
        </w:tc>
        <w:tc>
          <w:tcPr>
            <w:tcW w:w="3686"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jc w:val="center"/>
              <w:textAlignment w:val="baseline"/>
              <w:rPr>
                <w:color w:val="000000"/>
                <w:spacing w:val="2"/>
              </w:rPr>
            </w:pPr>
          </w:p>
          <w:p w:rsidR="00F05032" w:rsidRPr="00AD32F2" w:rsidRDefault="00F05032" w:rsidP="00492340">
            <w:pPr>
              <w:shd w:val="clear" w:color="auto" w:fill="FFFFFF"/>
              <w:overflowPunct w:val="0"/>
              <w:autoSpaceDE w:val="0"/>
              <w:textAlignment w:val="baseline"/>
              <w:rPr>
                <w:color w:val="000000"/>
                <w:spacing w:val="2"/>
              </w:rPr>
            </w:pPr>
            <w:r w:rsidRPr="00AD32F2">
              <w:rPr>
                <w:color w:val="000000"/>
                <w:spacing w:val="2"/>
              </w:rPr>
              <w:t xml:space="preserve">Краткосрочная задолженность </w:t>
            </w:r>
          </w:p>
        </w:tc>
        <w:tc>
          <w:tcPr>
            <w:tcW w:w="1984"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1701" w:type="dxa"/>
            <w:tcBorders>
              <w:top w:val="single" w:sz="6" w:space="0" w:color="000000"/>
              <w:left w:val="single" w:sz="6" w:space="0" w:color="000000"/>
              <w:bottom w:val="single" w:sz="6" w:space="0" w:color="000000"/>
            </w:tcBorders>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2268" w:type="dxa"/>
            <w:tcBorders>
              <w:top w:val="single" w:sz="6" w:space="0" w:color="000000"/>
              <w:left w:val="single" w:sz="6" w:space="0" w:color="000000"/>
              <w:bottom w:val="single" w:sz="6" w:space="0" w:color="000000"/>
              <w:right w:val="single" w:sz="6" w:space="0" w:color="000000"/>
            </w:tcBorders>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p>
          <w:p w:rsidR="00292A10" w:rsidRPr="00AD32F2" w:rsidRDefault="00292A10" w:rsidP="00292A10">
            <w:pPr>
              <w:rPr>
                <w:lang w:eastAsia="ru-RU"/>
              </w:rPr>
            </w:pPr>
            <w:r w:rsidRPr="00AD32F2">
              <w:rPr>
                <w:lang w:eastAsia="ru-RU"/>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304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38,6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54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25,1</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proofErr w:type="spellStart"/>
            <w:r w:rsidRPr="00AD32F2">
              <w:t>Блатман</w:t>
            </w:r>
            <w:proofErr w:type="spellEnd"/>
            <w:r w:rsidRPr="00AD32F2">
              <w:t xml:space="preserve"> Т В</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1,7</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Васильев С В</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17,2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ВЕСТ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3,1</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Волкова Н А</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5,1</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ВОСТОК ТСН</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2,0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ВОСТОЧНЫЙ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6,5</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ГОРНЯК ТСН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20,3</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ГРАН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24,4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ДАР ТСН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highlight w:val="red"/>
                <w:lang w:eastAsia="ru-RU"/>
              </w:rPr>
            </w:pPr>
            <w:r w:rsidRPr="00AD32F2">
              <w:t>6,0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ДОМ СЕРВИС ООО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17,2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ДОН ТСН (ТСЖ) Маш,5</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14,6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lastRenderedPageBreak/>
              <w:t>2.14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ДРУЖБА ТСН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8,0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ЖСК № 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7,0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2.16</w:t>
            </w:r>
          </w:p>
          <w:p w:rsidR="00292A10" w:rsidRPr="00AD32F2" w:rsidRDefault="00292A10" w:rsidP="00292A10">
            <w:pPr>
              <w:rPr>
                <w:lang w:eastAsia="ru-RU"/>
              </w:rPr>
            </w:pPr>
          </w:p>
          <w:p w:rsidR="00292A10" w:rsidRPr="00AD32F2" w:rsidRDefault="00292A10" w:rsidP="00292A10">
            <w:pPr>
              <w:rPr>
                <w:lang w:eastAsia="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ИВЦ ЖКХ ГУП РО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6,4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КАРАТ ТСН</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16,0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КАЯЛА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5,4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2.19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КУИ АДМИНИСТРАЦИИ БК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Л.ТОЛСТОГО,3В ТСН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ЛИДЕР ТСН (Ж)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30,2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МАШИНОСТРОИТЕЛЕЙ 20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5,2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МАШИНОСТРОИТЕЛЕЙ 3 ТСЖ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16,3</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МАШИНОСТРОИТЕЛЕЙ,61 ТСН</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b/>
                <w:bCs/>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30,8</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МАШИНОСТРОИТЕЛЕЙ,62 ТСН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6,9</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МАЯК ТСН (Ж)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9,0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МЕЧТА ТСН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30,5</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МИР ТСН(ТСЖ)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33,6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2.29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НАСЕЛЕНИЕ</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849,1</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НАШ ДОМ+ ТСН(ТСЖ)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НАШ ДОМ ТСЖ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38,2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НИКА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ПУТЕЕЦ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14,5</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СВЕТЛАЯ,8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15,4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СТРОЙКОМ ООО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353,0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Тихонов Н А</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10,3</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ТНС ЭНЕРГО РОСТОВ-НА-ДОНУ ПАО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33,8</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ОРБИТА ТСН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13,1</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2.39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ТСЖ СОЛНЕЧНЫЙ</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29,0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ТСН(ТСЖ) "ВОКЗАЛЬНАЯ,377"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14,2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 "ДОН"</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4,2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ТСН (ТСЖ) "МАШИНОСТРОИТЕЛЕЙ, 14"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8,0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 "НАДЕЖДА+"</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10,5</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ТСН (ТСЖ) "ЭНТУЗИАСТОВ,10"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19,1</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 «ВИКТОРИЯ»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5,0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 &lt;СВЕТЛАЯ,7&gt;</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УРСВ ГУП РО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227,1</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УСПЕХ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15,4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2.49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УЮТ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29,0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ФУРОР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28,4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ЦЕНТРАЛЬНОЕ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16,0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proofErr w:type="spellStart"/>
            <w:r w:rsidRPr="00AD32F2">
              <w:t>Чиликин</w:t>
            </w:r>
            <w:proofErr w:type="spellEnd"/>
            <w:r w:rsidRPr="00AD32F2">
              <w:t xml:space="preserve"> П И</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lastRenderedPageBreak/>
              <w:t>2.53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ШАХТЁР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23,0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ЭКОСТРОЙ-ДОН ООО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281,7</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ЭНТУЗИАСТОВ  ТСЖ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68,3</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ЭНТУЗИАСТОВ 11 ТСЖ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18,5</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ЭНТУЗИАСТОВ 8. ТСЖ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62,9</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ЭНТУЗИАСТОВ,2 ТСН (ТСЖ)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14,7</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2.59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ЮЖНОЕ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БКРТС ООО «ДТС»</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9,4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КОМУС ООО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1,9</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ТАЙМВЭБ ООО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ТНС ЭНЕРГО РОСТОВ-НА-ДОНУ ПАО</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18,2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ИП Черкасов</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0,3</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Расчеты по налогам</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24,4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ООО "АЛМАЗ"</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4,7</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ТСН(ТСЖ)"ГРАН"</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 "ДОН"</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"КАРАТ"</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7,2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2.69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 xml:space="preserve"> КУИ АДМИНИСТРАЦИИ БЕЛОКАЛИТВИНСК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0,5</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(ТСЖ"МАШИНОСТРОИТЕЛ,62"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(Ж) "МАЯК"</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1,9</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ТСН(ТСЖ) "НАШ ДОМ+"</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0,8</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ТСЖ "НИКА"</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 "ОРБИТА"</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0,5</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ТСЖ "ПУТЕЕЦ"</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0,8</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ООО "СТРОЙКОМ"</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229,0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2.77</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ТСЖ СОЛНЕЧНЫЙ</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6,2</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2.78</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 "ДОН"</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6,0</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2.79</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ТСН (ТСЖ) "МАШИНОСТРОИТЕЛЕЙ, 14"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0,8</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2.80</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ТСЖ "ФУРОР"</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2,4</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2.81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ТСЖ "ЭНТУЗИАСТОВ "</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2,8</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2.82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ТСЖ "ЭНТУЗИАСТОВ 11"</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0,8</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2.83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ТСЖ "ЭНТУЗИАСТОВ 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0,7</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2.84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304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38,6</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2.85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r w:rsidRPr="00AD32F2">
              <w:t>54 ТСЖ</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25,1</w:t>
            </w:r>
          </w:p>
        </w:tc>
      </w:tr>
      <w:tr w:rsidR="00292A10" w:rsidRPr="00AD32F2" w:rsidTr="000D5C9C">
        <w:tblPrEx>
          <w:tblCellMar>
            <w:top w:w="0" w:type="dxa"/>
            <w:left w:w="108" w:type="dxa"/>
            <w:bottom w:w="0" w:type="dxa"/>
            <w:right w:w="108"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tcPr>
          <w:p w:rsidR="00292A10" w:rsidRPr="00AD32F2" w:rsidRDefault="00292A10" w:rsidP="00292A10">
            <w:pPr>
              <w:rPr>
                <w:lang w:eastAsia="ru-RU"/>
              </w:rPr>
            </w:pPr>
            <w:r w:rsidRPr="00AD32F2">
              <w:rPr>
                <w:lang w:eastAsia="ru-RU"/>
              </w:rPr>
              <w:t>2.86</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rPr>
                <w:lang w:eastAsia="ru-RU"/>
              </w:rPr>
            </w:pPr>
            <w:proofErr w:type="spellStart"/>
            <w:r w:rsidRPr="00AD32F2">
              <w:t>Блатман</w:t>
            </w:r>
            <w:proofErr w:type="spellEnd"/>
            <w:r w:rsidRPr="00AD32F2">
              <w:t xml:space="preserve"> Т В</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92A10" w:rsidRPr="00AD32F2" w:rsidRDefault="00292A10" w:rsidP="00292A10">
            <w:pPr>
              <w:jc w:val="center"/>
              <w:rPr>
                <w:lang w:eastAsia="ru-RU"/>
              </w:rPr>
            </w:pPr>
            <w:r w:rsidRPr="00AD32F2">
              <w:t>текущая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2A10" w:rsidRPr="00AD32F2" w:rsidRDefault="00292A10" w:rsidP="00292A10">
            <w:pPr>
              <w:jc w:val="center"/>
              <w:rPr>
                <w:lang w:eastAsia="ru-RU"/>
              </w:rPr>
            </w:pPr>
            <w:r w:rsidRPr="00AD32F2">
              <w:t>январь 2024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2A10" w:rsidRPr="00AD32F2" w:rsidRDefault="00292A10" w:rsidP="00292A10">
            <w:pPr>
              <w:jc w:val="center"/>
              <w:rPr>
                <w:bCs/>
                <w:lang w:eastAsia="ru-RU"/>
              </w:rPr>
            </w:pPr>
            <w:r w:rsidRPr="00AD32F2">
              <w:t>1,7</w:t>
            </w:r>
          </w:p>
        </w:tc>
      </w:tr>
      <w:tr w:rsidR="00F05032" w:rsidRPr="00AD32F2" w:rsidTr="00266110">
        <w:tblPrEx>
          <w:tblCellMar>
            <w:top w:w="0" w:type="dxa"/>
            <w:left w:w="108" w:type="dxa"/>
            <w:bottom w:w="0" w:type="dxa"/>
            <w:right w:w="108" w:type="dxa"/>
          </w:tblCellMar>
        </w:tblPrEx>
        <w:trPr>
          <w:trHeight w:val="300"/>
        </w:trPr>
        <w:tc>
          <w:tcPr>
            <w:tcW w:w="710" w:type="dxa"/>
            <w:tcBorders>
              <w:top w:val="single" w:sz="4" w:space="0" w:color="auto"/>
              <w:left w:val="single" w:sz="8" w:space="0" w:color="auto"/>
              <w:bottom w:val="single" w:sz="8" w:space="0" w:color="auto"/>
              <w:right w:val="single" w:sz="4" w:space="0" w:color="000000"/>
            </w:tcBorders>
          </w:tcPr>
          <w:p w:rsidR="00F05032" w:rsidRPr="00AD32F2" w:rsidRDefault="00F05032" w:rsidP="00492340">
            <w:pPr>
              <w:jc w:val="center"/>
              <w:rPr>
                <w:b/>
                <w:lang w:eastAsia="ru-RU"/>
              </w:rPr>
            </w:pPr>
          </w:p>
        </w:tc>
        <w:tc>
          <w:tcPr>
            <w:tcW w:w="3686" w:type="dxa"/>
            <w:tcBorders>
              <w:top w:val="single" w:sz="4" w:space="0" w:color="auto"/>
              <w:left w:val="single" w:sz="8" w:space="0" w:color="auto"/>
              <w:bottom w:val="single" w:sz="8" w:space="0" w:color="auto"/>
              <w:right w:val="single" w:sz="4" w:space="0" w:color="000000"/>
            </w:tcBorders>
            <w:shd w:val="clear" w:color="auto" w:fill="auto"/>
            <w:noWrap/>
            <w:vAlign w:val="bottom"/>
          </w:tcPr>
          <w:p w:rsidR="00F05032" w:rsidRPr="00AD32F2" w:rsidRDefault="00F05032" w:rsidP="00492340">
            <w:pPr>
              <w:rPr>
                <w:b/>
                <w:lang w:eastAsia="ru-RU"/>
              </w:rPr>
            </w:pPr>
            <w:r w:rsidRPr="00AD32F2">
              <w:rPr>
                <w:b/>
                <w:lang w:eastAsia="ru-RU"/>
              </w:rPr>
              <w:t>Итого</w:t>
            </w:r>
          </w:p>
        </w:tc>
        <w:tc>
          <w:tcPr>
            <w:tcW w:w="1984" w:type="dxa"/>
            <w:tcBorders>
              <w:top w:val="single" w:sz="4" w:space="0" w:color="auto"/>
              <w:left w:val="nil"/>
              <w:bottom w:val="single" w:sz="8" w:space="0" w:color="auto"/>
              <w:right w:val="single" w:sz="4" w:space="0" w:color="000000"/>
            </w:tcBorders>
            <w:shd w:val="clear" w:color="auto" w:fill="auto"/>
            <w:noWrap/>
            <w:vAlign w:val="bottom"/>
          </w:tcPr>
          <w:p w:rsidR="00F05032" w:rsidRPr="00AD32F2" w:rsidRDefault="00F05032" w:rsidP="00492340">
            <w:pPr>
              <w:jc w:val="center"/>
              <w:rPr>
                <w:b/>
                <w:lang w:eastAsia="ru-RU"/>
              </w:rPr>
            </w:pPr>
          </w:p>
        </w:tc>
        <w:tc>
          <w:tcPr>
            <w:tcW w:w="1701" w:type="dxa"/>
            <w:tcBorders>
              <w:top w:val="single" w:sz="4" w:space="0" w:color="auto"/>
              <w:left w:val="nil"/>
              <w:bottom w:val="single" w:sz="8" w:space="0" w:color="auto"/>
              <w:right w:val="single" w:sz="4" w:space="0" w:color="000000"/>
            </w:tcBorders>
          </w:tcPr>
          <w:p w:rsidR="00F05032" w:rsidRPr="00AD32F2" w:rsidRDefault="00F05032" w:rsidP="00492340">
            <w:pPr>
              <w:jc w:val="center"/>
              <w:rPr>
                <w:b/>
                <w:lang w:eastAsia="ru-RU"/>
              </w:rPr>
            </w:pPr>
          </w:p>
        </w:tc>
        <w:tc>
          <w:tcPr>
            <w:tcW w:w="2268" w:type="dxa"/>
            <w:tcBorders>
              <w:top w:val="single" w:sz="4" w:space="0" w:color="auto"/>
              <w:left w:val="nil"/>
              <w:bottom w:val="single" w:sz="8" w:space="0" w:color="auto"/>
              <w:right w:val="single" w:sz="4" w:space="0" w:color="000000"/>
            </w:tcBorders>
          </w:tcPr>
          <w:p w:rsidR="00F05032" w:rsidRPr="00AD32F2" w:rsidRDefault="00292A10" w:rsidP="00492340">
            <w:pPr>
              <w:jc w:val="center"/>
              <w:rPr>
                <w:b/>
                <w:lang w:eastAsia="ru-RU"/>
              </w:rPr>
            </w:pPr>
            <w:r w:rsidRPr="00AD32F2">
              <w:rPr>
                <w:b/>
                <w:lang w:eastAsia="ru-RU"/>
              </w:rPr>
              <w:t>2933,5</w:t>
            </w:r>
          </w:p>
        </w:tc>
      </w:tr>
    </w:tbl>
    <w:p w:rsidR="00DC5C4E" w:rsidRDefault="00DC5C4E" w:rsidP="00F05032">
      <w:pPr>
        <w:shd w:val="clear" w:color="auto" w:fill="FFFFFF"/>
        <w:overflowPunct w:val="0"/>
        <w:autoSpaceDE w:val="0"/>
        <w:jc w:val="center"/>
        <w:textAlignment w:val="baseline"/>
        <w:rPr>
          <w:bCs/>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13. Прочие активы</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6075"/>
        <w:gridCol w:w="3655"/>
      </w:tblGrid>
      <w:tr w:rsidR="00F05032" w:rsidRPr="00AD32F2" w:rsidTr="00266110">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6075"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3655"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r>
      <w:tr w:rsidR="00F05032" w:rsidRPr="00AD32F2" w:rsidTr="00266110">
        <w:tc>
          <w:tcPr>
            <w:tcW w:w="619" w:type="dxa"/>
            <w:tcBorders>
              <w:top w:val="single" w:sz="6" w:space="0" w:color="000000"/>
              <w:left w:val="single" w:sz="6" w:space="0" w:color="000000"/>
              <w:bottom w:val="single" w:sz="6" w:space="0" w:color="000000"/>
            </w:tcBorders>
            <w:shd w:val="clear" w:color="auto" w:fill="auto"/>
          </w:tcPr>
          <w:p w:rsidR="00DC5C4E" w:rsidRPr="00AD32F2" w:rsidRDefault="00DC5C4E" w:rsidP="00492340">
            <w:pPr>
              <w:shd w:val="clear" w:color="auto" w:fill="FFFFFF"/>
              <w:overflowPunct w:val="0"/>
              <w:autoSpaceDE w:val="0"/>
              <w:jc w:val="center"/>
              <w:textAlignment w:val="baseline"/>
              <w:rPr>
                <w:color w:val="000000"/>
                <w:spacing w:val="2"/>
              </w:rPr>
            </w:pPr>
            <w:r w:rsidRPr="00AD32F2">
              <w:rPr>
                <w:color w:val="000000"/>
                <w:spacing w:val="2"/>
              </w:rPr>
              <w:t>№</w:t>
            </w:r>
          </w:p>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п/п </w:t>
            </w:r>
          </w:p>
        </w:tc>
        <w:tc>
          <w:tcPr>
            <w:tcW w:w="607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Наименование </w:t>
            </w:r>
          </w:p>
        </w:tc>
        <w:tc>
          <w:tcPr>
            <w:tcW w:w="3655"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Стоимость по промежуточному балансу по состоянию на </w:t>
            </w:r>
            <w:r w:rsidR="00292A10" w:rsidRPr="00AD32F2">
              <w:rPr>
                <w:color w:val="000000"/>
                <w:spacing w:val="2"/>
              </w:rPr>
              <w:t>31.12.2023 г.</w:t>
            </w:r>
            <w:r w:rsidRPr="00AD32F2">
              <w:rPr>
                <w:color w:val="000000"/>
                <w:spacing w:val="2"/>
              </w:rPr>
              <w:t>, тыс. руб.</w:t>
            </w:r>
          </w:p>
        </w:tc>
      </w:tr>
      <w:tr w:rsidR="00292A10" w:rsidRPr="00AD32F2" w:rsidTr="000D5C9C">
        <w:tc>
          <w:tcPr>
            <w:tcW w:w="619" w:type="dxa"/>
            <w:tcBorders>
              <w:top w:val="single" w:sz="6" w:space="0" w:color="000000"/>
              <w:left w:val="single" w:sz="6" w:space="0" w:color="000000"/>
              <w:bottom w:val="single" w:sz="6" w:space="0" w:color="000000"/>
            </w:tcBorders>
            <w:shd w:val="clear" w:color="auto" w:fill="auto"/>
          </w:tcPr>
          <w:p w:rsidR="00292A10" w:rsidRPr="00AD32F2" w:rsidRDefault="00292A10" w:rsidP="00292A10">
            <w:pPr>
              <w:shd w:val="clear" w:color="auto" w:fill="FFFFFF"/>
              <w:overflowPunct w:val="0"/>
              <w:autoSpaceDE w:val="0"/>
              <w:snapToGrid w:val="0"/>
              <w:jc w:val="center"/>
              <w:textAlignment w:val="baseline"/>
              <w:rPr>
                <w:color w:val="000000"/>
                <w:spacing w:val="2"/>
              </w:rPr>
            </w:pPr>
            <w:r w:rsidRPr="00AD32F2">
              <w:rPr>
                <w:color w:val="000000"/>
                <w:spacing w:val="2"/>
              </w:rPr>
              <w:t>1.</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292A10" w:rsidRPr="00AD32F2" w:rsidRDefault="00292A10" w:rsidP="00292A10">
            <w:pPr>
              <w:jc w:val="both"/>
            </w:pPr>
            <w:r w:rsidRPr="00AD32F2">
              <w:t>1С ИТС ПРОФ, тариф РАСШИРЕННЫЙ 2023</w:t>
            </w:r>
          </w:p>
          <w:p w:rsidR="00292A10" w:rsidRPr="00AD32F2" w:rsidRDefault="00292A10" w:rsidP="00292A10">
            <w:pPr>
              <w:shd w:val="clear" w:color="auto" w:fill="FFFFFF"/>
              <w:overflowPunct w:val="0"/>
              <w:autoSpaceDE w:val="0"/>
              <w:snapToGrid w:val="0"/>
              <w:jc w:val="both"/>
              <w:textAlignment w:val="baseline"/>
              <w:rPr>
                <w:color w:val="000000"/>
                <w:spacing w:val="2"/>
              </w:rPr>
            </w:pPr>
          </w:p>
        </w:tc>
        <w:tc>
          <w:tcPr>
            <w:tcW w:w="3655" w:type="dxa"/>
            <w:tcBorders>
              <w:top w:val="single" w:sz="6" w:space="0" w:color="000000"/>
              <w:left w:val="single" w:sz="6" w:space="0" w:color="000000"/>
              <w:bottom w:val="single" w:sz="6" w:space="0" w:color="000000"/>
              <w:right w:val="single" w:sz="6" w:space="0" w:color="000000"/>
            </w:tcBorders>
            <w:shd w:val="clear" w:color="auto" w:fill="auto"/>
          </w:tcPr>
          <w:p w:rsidR="00292A10" w:rsidRPr="00AD32F2" w:rsidRDefault="00292A10" w:rsidP="00292A10">
            <w:pPr>
              <w:shd w:val="clear" w:color="auto" w:fill="FFFFFF"/>
              <w:overflowPunct w:val="0"/>
              <w:autoSpaceDE w:val="0"/>
              <w:snapToGrid w:val="0"/>
              <w:jc w:val="center"/>
              <w:textAlignment w:val="baseline"/>
              <w:rPr>
                <w:color w:val="000000"/>
                <w:spacing w:val="2"/>
              </w:rPr>
            </w:pPr>
            <w:r w:rsidRPr="00AD32F2">
              <w:rPr>
                <w:color w:val="000000"/>
                <w:spacing w:val="2"/>
              </w:rPr>
              <w:lastRenderedPageBreak/>
              <w:t>25,0</w:t>
            </w:r>
          </w:p>
        </w:tc>
      </w:tr>
      <w:tr w:rsidR="00292A10" w:rsidRPr="00AD32F2" w:rsidTr="000D5C9C">
        <w:tc>
          <w:tcPr>
            <w:tcW w:w="619" w:type="dxa"/>
            <w:tcBorders>
              <w:top w:val="single" w:sz="6" w:space="0" w:color="000000"/>
              <w:left w:val="single" w:sz="6" w:space="0" w:color="000000"/>
              <w:bottom w:val="single" w:sz="6" w:space="0" w:color="000000"/>
            </w:tcBorders>
            <w:shd w:val="clear" w:color="auto" w:fill="auto"/>
          </w:tcPr>
          <w:p w:rsidR="00292A10" w:rsidRPr="00AD32F2" w:rsidRDefault="00292A10" w:rsidP="00292A10">
            <w:pPr>
              <w:shd w:val="clear" w:color="auto" w:fill="FFFFFF"/>
              <w:overflowPunct w:val="0"/>
              <w:autoSpaceDE w:val="0"/>
              <w:snapToGrid w:val="0"/>
              <w:jc w:val="center"/>
              <w:textAlignment w:val="baseline"/>
              <w:rPr>
                <w:color w:val="000000"/>
                <w:spacing w:val="2"/>
              </w:rPr>
            </w:pPr>
            <w:r w:rsidRPr="00AD32F2">
              <w:rPr>
                <w:color w:val="000000"/>
                <w:spacing w:val="2"/>
              </w:rPr>
              <w:lastRenderedPageBreak/>
              <w:t>2.</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292A10" w:rsidRPr="00AD32F2" w:rsidRDefault="00292A10" w:rsidP="00292A10">
            <w:pPr>
              <w:shd w:val="clear" w:color="auto" w:fill="FFFFFF"/>
              <w:overflowPunct w:val="0"/>
              <w:autoSpaceDE w:val="0"/>
              <w:snapToGrid w:val="0"/>
              <w:jc w:val="both"/>
              <w:textAlignment w:val="baseline"/>
              <w:rPr>
                <w:color w:val="000000"/>
                <w:spacing w:val="2"/>
              </w:rPr>
            </w:pPr>
            <w:r w:rsidRPr="00AD32F2">
              <w:t xml:space="preserve">Расходы на ПО Антивирус </w:t>
            </w:r>
            <w:proofErr w:type="spellStart"/>
            <w:r w:rsidRPr="00AD32F2">
              <w:t>Kaspersky</w:t>
            </w:r>
            <w:proofErr w:type="spellEnd"/>
            <w:r w:rsidRPr="00AD32F2">
              <w:t xml:space="preserve"> </w:t>
            </w:r>
          </w:p>
        </w:tc>
        <w:tc>
          <w:tcPr>
            <w:tcW w:w="3655" w:type="dxa"/>
            <w:tcBorders>
              <w:top w:val="single" w:sz="6" w:space="0" w:color="000000"/>
              <w:left w:val="single" w:sz="6" w:space="0" w:color="000000"/>
              <w:bottom w:val="single" w:sz="6" w:space="0" w:color="000000"/>
              <w:right w:val="single" w:sz="6" w:space="0" w:color="000000"/>
            </w:tcBorders>
            <w:shd w:val="clear" w:color="auto" w:fill="auto"/>
          </w:tcPr>
          <w:p w:rsidR="00292A10" w:rsidRPr="00AD32F2" w:rsidRDefault="00292A10" w:rsidP="00292A10">
            <w:pPr>
              <w:shd w:val="clear" w:color="auto" w:fill="FFFFFF"/>
              <w:overflowPunct w:val="0"/>
              <w:autoSpaceDE w:val="0"/>
              <w:snapToGrid w:val="0"/>
              <w:jc w:val="center"/>
              <w:textAlignment w:val="baseline"/>
              <w:rPr>
                <w:color w:val="000000"/>
                <w:spacing w:val="2"/>
              </w:rPr>
            </w:pPr>
            <w:r w:rsidRPr="00AD32F2">
              <w:rPr>
                <w:color w:val="000000"/>
                <w:spacing w:val="2"/>
              </w:rPr>
              <w:t>5,3</w:t>
            </w:r>
          </w:p>
        </w:tc>
      </w:tr>
      <w:tr w:rsidR="00292A10" w:rsidRPr="00AD32F2" w:rsidTr="000D5C9C">
        <w:tc>
          <w:tcPr>
            <w:tcW w:w="619" w:type="dxa"/>
            <w:tcBorders>
              <w:top w:val="single" w:sz="6" w:space="0" w:color="000000"/>
              <w:left w:val="single" w:sz="6" w:space="0" w:color="000000"/>
              <w:bottom w:val="single" w:sz="6" w:space="0" w:color="000000"/>
            </w:tcBorders>
            <w:shd w:val="clear" w:color="auto" w:fill="auto"/>
          </w:tcPr>
          <w:p w:rsidR="00292A10" w:rsidRPr="00AD32F2" w:rsidRDefault="00292A10" w:rsidP="00292A10">
            <w:pPr>
              <w:shd w:val="clear" w:color="auto" w:fill="FFFFFF"/>
              <w:overflowPunct w:val="0"/>
              <w:autoSpaceDE w:val="0"/>
              <w:snapToGrid w:val="0"/>
              <w:jc w:val="center"/>
              <w:textAlignment w:val="baseline"/>
              <w:rPr>
                <w:color w:val="000000"/>
                <w:spacing w:val="2"/>
              </w:rPr>
            </w:pPr>
            <w:r w:rsidRPr="00AD32F2">
              <w:rPr>
                <w:color w:val="000000"/>
                <w:spacing w:val="2"/>
              </w:rPr>
              <w:t>3.</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292A10" w:rsidRPr="00AD32F2" w:rsidRDefault="00292A10" w:rsidP="00292A10">
            <w:pPr>
              <w:jc w:val="both"/>
            </w:pPr>
            <w:r w:rsidRPr="00AD32F2">
              <w:t xml:space="preserve">РБП на приобретение неисключительных прав на ПО </w:t>
            </w:r>
            <w:proofErr w:type="spellStart"/>
            <w:r w:rsidRPr="00AD32F2">
              <w:t>Microsoft</w:t>
            </w:r>
            <w:proofErr w:type="spellEnd"/>
            <w:r w:rsidRPr="00AD32F2">
              <w:t xml:space="preserve"> </w:t>
            </w:r>
            <w:proofErr w:type="spellStart"/>
            <w:r w:rsidRPr="00AD32F2">
              <w:t>Windows</w:t>
            </w:r>
            <w:proofErr w:type="spellEnd"/>
            <w:r w:rsidRPr="00AD32F2">
              <w:t xml:space="preserve"> 10 </w:t>
            </w:r>
            <w:proofErr w:type="spellStart"/>
            <w:r w:rsidRPr="00AD32F2">
              <w:t>Professional</w:t>
            </w:r>
            <w:proofErr w:type="spellEnd"/>
            <w:r w:rsidRPr="00AD32F2">
              <w:t xml:space="preserve"> (ESD)</w:t>
            </w:r>
          </w:p>
          <w:p w:rsidR="00292A10" w:rsidRPr="00AD32F2" w:rsidRDefault="00292A10" w:rsidP="00292A10">
            <w:pPr>
              <w:shd w:val="clear" w:color="auto" w:fill="FFFFFF"/>
              <w:overflowPunct w:val="0"/>
              <w:autoSpaceDE w:val="0"/>
              <w:snapToGrid w:val="0"/>
              <w:jc w:val="both"/>
              <w:textAlignment w:val="baseline"/>
              <w:rPr>
                <w:color w:val="000000"/>
                <w:spacing w:val="2"/>
              </w:rPr>
            </w:pPr>
          </w:p>
        </w:tc>
        <w:tc>
          <w:tcPr>
            <w:tcW w:w="3655" w:type="dxa"/>
            <w:tcBorders>
              <w:top w:val="single" w:sz="6" w:space="0" w:color="000000"/>
              <w:left w:val="single" w:sz="6" w:space="0" w:color="000000"/>
              <w:bottom w:val="single" w:sz="6" w:space="0" w:color="000000"/>
              <w:right w:val="single" w:sz="6" w:space="0" w:color="000000"/>
            </w:tcBorders>
            <w:shd w:val="clear" w:color="auto" w:fill="auto"/>
          </w:tcPr>
          <w:p w:rsidR="00292A10" w:rsidRPr="00AD32F2" w:rsidRDefault="00292A10" w:rsidP="00292A10">
            <w:pPr>
              <w:shd w:val="clear" w:color="auto" w:fill="FFFFFF"/>
              <w:overflowPunct w:val="0"/>
              <w:autoSpaceDE w:val="0"/>
              <w:snapToGrid w:val="0"/>
              <w:jc w:val="center"/>
              <w:textAlignment w:val="baseline"/>
              <w:rPr>
                <w:color w:val="000000"/>
                <w:spacing w:val="2"/>
              </w:rPr>
            </w:pPr>
            <w:r w:rsidRPr="00AD32F2">
              <w:rPr>
                <w:color w:val="000000"/>
                <w:spacing w:val="2"/>
              </w:rPr>
              <w:t>3,6</w:t>
            </w:r>
          </w:p>
        </w:tc>
      </w:tr>
      <w:tr w:rsidR="00292A10" w:rsidRPr="00AD32F2" w:rsidTr="000D5C9C">
        <w:tc>
          <w:tcPr>
            <w:tcW w:w="619" w:type="dxa"/>
            <w:tcBorders>
              <w:top w:val="single" w:sz="6" w:space="0" w:color="000000"/>
              <w:left w:val="single" w:sz="6" w:space="0" w:color="000000"/>
              <w:bottom w:val="single" w:sz="6" w:space="0" w:color="000000"/>
            </w:tcBorders>
            <w:shd w:val="clear" w:color="auto" w:fill="auto"/>
          </w:tcPr>
          <w:p w:rsidR="00292A10" w:rsidRPr="00AD32F2" w:rsidRDefault="00292A10" w:rsidP="00292A10">
            <w:pPr>
              <w:shd w:val="clear" w:color="auto" w:fill="FFFFFF"/>
              <w:overflowPunct w:val="0"/>
              <w:autoSpaceDE w:val="0"/>
              <w:snapToGrid w:val="0"/>
              <w:jc w:val="center"/>
              <w:textAlignment w:val="baseline"/>
              <w:rPr>
                <w:color w:val="000000"/>
                <w:spacing w:val="2"/>
              </w:rPr>
            </w:pPr>
            <w:r w:rsidRPr="00AD32F2">
              <w:rPr>
                <w:color w:val="000000"/>
                <w:spacing w:val="2"/>
              </w:rPr>
              <w:t>4.</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292A10" w:rsidRPr="00AD32F2" w:rsidRDefault="00292A10" w:rsidP="00292A10">
            <w:pPr>
              <w:shd w:val="clear" w:color="auto" w:fill="FFFFFF"/>
              <w:overflowPunct w:val="0"/>
              <w:autoSpaceDE w:val="0"/>
              <w:snapToGrid w:val="0"/>
              <w:jc w:val="both"/>
              <w:textAlignment w:val="baseline"/>
              <w:rPr>
                <w:color w:val="000000"/>
                <w:spacing w:val="2"/>
              </w:rPr>
            </w:pPr>
            <w:r w:rsidRPr="00AD32F2">
              <w:t xml:space="preserve">Страхование гражданской ответственности </w:t>
            </w:r>
          </w:p>
        </w:tc>
        <w:tc>
          <w:tcPr>
            <w:tcW w:w="3655" w:type="dxa"/>
            <w:tcBorders>
              <w:top w:val="single" w:sz="6" w:space="0" w:color="000000"/>
              <w:left w:val="single" w:sz="6" w:space="0" w:color="000000"/>
              <w:bottom w:val="single" w:sz="6" w:space="0" w:color="000000"/>
              <w:right w:val="single" w:sz="6" w:space="0" w:color="000000"/>
            </w:tcBorders>
            <w:shd w:val="clear" w:color="auto" w:fill="auto"/>
          </w:tcPr>
          <w:p w:rsidR="00292A10" w:rsidRPr="00AD32F2" w:rsidRDefault="00292A10" w:rsidP="00292A10">
            <w:pPr>
              <w:shd w:val="clear" w:color="auto" w:fill="FFFFFF"/>
              <w:overflowPunct w:val="0"/>
              <w:autoSpaceDE w:val="0"/>
              <w:snapToGrid w:val="0"/>
              <w:jc w:val="center"/>
              <w:textAlignment w:val="baseline"/>
              <w:rPr>
                <w:color w:val="000000"/>
                <w:spacing w:val="2"/>
              </w:rPr>
            </w:pPr>
            <w:r w:rsidRPr="00AD32F2">
              <w:rPr>
                <w:color w:val="000000"/>
                <w:spacing w:val="2"/>
              </w:rPr>
              <w:t>4,2</w:t>
            </w:r>
          </w:p>
        </w:tc>
      </w:tr>
      <w:tr w:rsidR="00F05032" w:rsidRPr="00AD32F2" w:rsidTr="0026611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607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rPr>
            </w:pPr>
            <w:r w:rsidRPr="00AD32F2">
              <w:rPr>
                <w:color w:val="000000"/>
                <w:spacing w:val="2"/>
              </w:rPr>
              <w:t>Итого</w:t>
            </w:r>
          </w:p>
        </w:tc>
        <w:tc>
          <w:tcPr>
            <w:tcW w:w="3655"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292A10" w:rsidP="00492340">
            <w:pPr>
              <w:shd w:val="clear" w:color="auto" w:fill="FFFFFF"/>
              <w:overflowPunct w:val="0"/>
              <w:autoSpaceDE w:val="0"/>
              <w:snapToGrid w:val="0"/>
              <w:jc w:val="center"/>
              <w:textAlignment w:val="baseline"/>
              <w:rPr>
                <w:color w:val="000000"/>
                <w:spacing w:val="2"/>
              </w:rPr>
            </w:pPr>
            <w:r w:rsidRPr="00AD32F2">
              <w:rPr>
                <w:color w:val="000000"/>
                <w:spacing w:val="2"/>
              </w:rPr>
              <w:t>38,1</w:t>
            </w:r>
          </w:p>
        </w:tc>
      </w:tr>
    </w:tbl>
    <w:p w:rsidR="008F12CB" w:rsidRDefault="008F12CB" w:rsidP="00F05032">
      <w:pPr>
        <w:shd w:val="clear" w:color="auto" w:fill="FFFFFF"/>
        <w:overflowPunct w:val="0"/>
        <w:autoSpaceDE w:val="0"/>
        <w:jc w:val="center"/>
        <w:textAlignment w:val="baseline"/>
        <w:rPr>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14. Долгосрочные обязательства</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2496"/>
        <w:gridCol w:w="2925"/>
        <w:gridCol w:w="1785"/>
        <w:gridCol w:w="2524"/>
      </w:tblGrid>
      <w:tr w:rsidR="00F05032" w:rsidRPr="00AD32F2" w:rsidTr="00266110">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496"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925"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785"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524"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266110">
        <w:tc>
          <w:tcPr>
            <w:tcW w:w="619" w:type="dxa"/>
            <w:tcBorders>
              <w:top w:val="single" w:sz="6" w:space="0" w:color="000000"/>
              <w:left w:val="single" w:sz="6" w:space="0" w:color="000000"/>
              <w:bottom w:val="single" w:sz="6" w:space="0" w:color="000000"/>
            </w:tcBorders>
            <w:shd w:val="clear" w:color="auto" w:fill="auto"/>
          </w:tcPr>
          <w:p w:rsidR="00DC5C4E" w:rsidRPr="00AD32F2" w:rsidRDefault="00DC5C4E"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w:t>
            </w:r>
          </w:p>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п/п </w:t>
            </w:r>
          </w:p>
        </w:tc>
        <w:tc>
          <w:tcPr>
            <w:tcW w:w="249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Наименование кредитора </w:t>
            </w:r>
          </w:p>
        </w:tc>
        <w:tc>
          <w:tcPr>
            <w:tcW w:w="2925" w:type="dxa"/>
            <w:tcBorders>
              <w:top w:val="single" w:sz="6" w:space="0" w:color="000000"/>
              <w:left w:val="single" w:sz="6" w:space="0" w:color="000000"/>
              <w:bottom w:val="single" w:sz="6" w:space="0" w:color="000000"/>
            </w:tcBorders>
            <w:shd w:val="clear" w:color="auto" w:fill="auto"/>
          </w:tcPr>
          <w:p w:rsidR="00F05032" w:rsidRPr="00AD32F2" w:rsidRDefault="00F05032" w:rsidP="0026611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Основание возникновения </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Дата исполнения </w:t>
            </w:r>
          </w:p>
        </w:tc>
        <w:tc>
          <w:tcPr>
            <w:tcW w:w="252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Стоимость по промежуточному балансу по состоянию на </w:t>
            </w:r>
            <w:r w:rsidR="00292A10" w:rsidRPr="00AD32F2">
              <w:rPr>
                <w:color w:val="000000"/>
                <w:spacing w:val="2"/>
                <w:szCs w:val="28"/>
              </w:rPr>
              <w:t>31.12.2023 г.</w:t>
            </w:r>
            <w:r w:rsidRPr="00AD32F2">
              <w:rPr>
                <w:color w:val="000000"/>
                <w:spacing w:val="2"/>
                <w:szCs w:val="28"/>
              </w:rPr>
              <w:t>, тыс. руб.</w:t>
            </w:r>
          </w:p>
        </w:tc>
      </w:tr>
      <w:tr w:rsidR="00F05032" w:rsidRPr="00AD32F2" w:rsidTr="00266110">
        <w:tc>
          <w:tcPr>
            <w:tcW w:w="619" w:type="dxa"/>
            <w:tcBorders>
              <w:top w:val="single" w:sz="6" w:space="0" w:color="000000"/>
              <w:left w:val="single" w:sz="6" w:space="0" w:color="000000"/>
              <w:bottom w:val="single" w:sz="6" w:space="0" w:color="000000"/>
            </w:tcBorders>
            <w:shd w:val="clear" w:color="auto" w:fill="auto"/>
          </w:tcPr>
          <w:p w:rsidR="00F05032" w:rsidRPr="00AD32F2" w:rsidRDefault="00DC5C4E"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1.</w:t>
            </w:r>
            <w:r w:rsidR="00F05032" w:rsidRPr="00AD32F2">
              <w:rPr>
                <w:color w:val="000000"/>
                <w:spacing w:val="2"/>
                <w:szCs w:val="28"/>
              </w:rPr>
              <w:t xml:space="preserve"> </w:t>
            </w:r>
          </w:p>
        </w:tc>
        <w:tc>
          <w:tcPr>
            <w:tcW w:w="249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Кредиты:</w:t>
            </w:r>
          </w:p>
        </w:tc>
        <w:tc>
          <w:tcPr>
            <w:tcW w:w="292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52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26611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2</w:t>
            </w:r>
            <w:r w:rsidR="00DC5C4E" w:rsidRPr="00AD32F2">
              <w:rPr>
                <w:color w:val="000000"/>
                <w:spacing w:val="2"/>
                <w:szCs w:val="28"/>
              </w:rPr>
              <w:t>.</w:t>
            </w:r>
            <w:r w:rsidRPr="00AD32F2">
              <w:rPr>
                <w:color w:val="000000"/>
                <w:spacing w:val="2"/>
                <w:szCs w:val="28"/>
              </w:rPr>
              <w:t xml:space="preserve"> </w:t>
            </w:r>
          </w:p>
        </w:tc>
        <w:tc>
          <w:tcPr>
            <w:tcW w:w="249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Займы:</w:t>
            </w:r>
          </w:p>
        </w:tc>
        <w:tc>
          <w:tcPr>
            <w:tcW w:w="292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52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26611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3</w:t>
            </w:r>
            <w:r w:rsidR="00DC5C4E" w:rsidRPr="00AD32F2">
              <w:rPr>
                <w:color w:val="000000"/>
                <w:spacing w:val="2"/>
                <w:szCs w:val="28"/>
              </w:rPr>
              <w:t>.</w:t>
            </w:r>
            <w:r w:rsidRPr="00AD32F2">
              <w:rPr>
                <w:color w:val="000000"/>
                <w:spacing w:val="2"/>
                <w:szCs w:val="28"/>
              </w:rPr>
              <w:t xml:space="preserve"> </w:t>
            </w:r>
          </w:p>
        </w:tc>
        <w:tc>
          <w:tcPr>
            <w:tcW w:w="249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Прочие:</w:t>
            </w:r>
          </w:p>
        </w:tc>
        <w:tc>
          <w:tcPr>
            <w:tcW w:w="292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52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266110">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49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292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524"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bl>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15. Краткосрочные обязательства</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2519"/>
        <w:gridCol w:w="2905"/>
        <w:gridCol w:w="1785"/>
        <w:gridCol w:w="2521"/>
      </w:tblGrid>
      <w:tr w:rsidR="00F05032" w:rsidRPr="00AD32F2" w:rsidTr="00FF1B7D">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25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2905"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1785"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2521"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r>
      <w:tr w:rsidR="00F05032" w:rsidRPr="00AD32F2" w:rsidTr="00FF1B7D">
        <w:tc>
          <w:tcPr>
            <w:tcW w:w="619" w:type="dxa"/>
            <w:tcBorders>
              <w:top w:val="single" w:sz="6" w:space="0" w:color="000000"/>
              <w:left w:val="single" w:sz="6" w:space="0" w:color="000000"/>
              <w:bottom w:val="single" w:sz="6" w:space="0" w:color="000000"/>
            </w:tcBorders>
            <w:shd w:val="clear" w:color="auto" w:fill="auto"/>
          </w:tcPr>
          <w:p w:rsidR="00F05032" w:rsidRPr="00AD32F2" w:rsidRDefault="00DC5C4E" w:rsidP="00492340">
            <w:pPr>
              <w:shd w:val="clear" w:color="auto" w:fill="FFFFFF"/>
              <w:overflowPunct w:val="0"/>
              <w:autoSpaceDE w:val="0"/>
              <w:jc w:val="center"/>
              <w:textAlignment w:val="baseline"/>
              <w:rPr>
                <w:color w:val="000000"/>
                <w:spacing w:val="2"/>
              </w:rPr>
            </w:pPr>
            <w:r w:rsidRPr="00AD32F2">
              <w:rPr>
                <w:color w:val="000000"/>
                <w:spacing w:val="2"/>
              </w:rPr>
              <w:t>№</w:t>
            </w:r>
            <w:r w:rsidR="00F05032" w:rsidRPr="00AD32F2">
              <w:rPr>
                <w:color w:val="000000"/>
                <w:spacing w:val="2"/>
              </w:rPr>
              <w:br/>
              <w:t xml:space="preserve">п/п </w:t>
            </w:r>
          </w:p>
        </w:tc>
        <w:tc>
          <w:tcPr>
            <w:tcW w:w="25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Наименование кредитора </w:t>
            </w:r>
          </w:p>
        </w:tc>
        <w:tc>
          <w:tcPr>
            <w:tcW w:w="2905" w:type="dxa"/>
            <w:tcBorders>
              <w:top w:val="single" w:sz="6" w:space="0" w:color="000000"/>
              <w:left w:val="single" w:sz="6" w:space="0" w:color="000000"/>
              <w:bottom w:val="single" w:sz="6" w:space="0" w:color="000000"/>
            </w:tcBorders>
            <w:shd w:val="clear" w:color="auto" w:fill="auto"/>
          </w:tcPr>
          <w:p w:rsidR="00F05032" w:rsidRPr="00AD32F2" w:rsidRDefault="00F05032" w:rsidP="00266110">
            <w:pPr>
              <w:shd w:val="clear" w:color="auto" w:fill="FFFFFF"/>
              <w:overflowPunct w:val="0"/>
              <w:autoSpaceDE w:val="0"/>
              <w:jc w:val="center"/>
              <w:textAlignment w:val="baseline"/>
              <w:rPr>
                <w:color w:val="000000"/>
                <w:spacing w:val="2"/>
              </w:rPr>
            </w:pPr>
            <w:r w:rsidRPr="00AD32F2">
              <w:rPr>
                <w:color w:val="000000"/>
                <w:spacing w:val="2"/>
              </w:rPr>
              <w:t>Основание возн</w:t>
            </w:r>
            <w:r w:rsidR="00266110" w:rsidRPr="00AD32F2">
              <w:rPr>
                <w:color w:val="000000"/>
                <w:spacing w:val="2"/>
              </w:rPr>
              <w:t xml:space="preserve">икновения </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Дата исполнения </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 xml:space="preserve">Стоимость по промежуточному балансу по состоянию на </w:t>
            </w:r>
            <w:r w:rsidR="00292A10" w:rsidRPr="00AD32F2">
              <w:rPr>
                <w:color w:val="000000"/>
                <w:spacing w:val="2"/>
              </w:rPr>
              <w:t>31.12.2023 г.</w:t>
            </w:r>
            <w:r w:rsidRPr="00AD32F2">
              <w:rPr>
                <w:color w:val="000000"/>
                <w:spacing w:val="2"/>
              </w:rPr>
              <w:t>, тыс. руб.</w:t>
            </w:r>
          </w:p>
        </w:tc>
      </w:tr>
      <w:tr w:rsidR="00F05032" w:rsidRPr="00AD32F2" w:rsidTr="00FF1B7D">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1</w:t>
            </w:r>
            <w:r w:rsidR="00DC5C4E" w:rsidRPr="00AD32F2">
              <w:rPr>
                <w:color w:val="000000"/>
                <w:spacing w:val="2"/>
              </w:rPr>
              <w:t>.</w:t>
            </w:r>
            <w:r w:rsidRPr="00AD32F2">
              <w:rPr>
                <w:color w:val="000000"/>
                <w:spacing w:val="2"/>
              </w:rPr>
              <w:t xml:space="preserve"> </w:t>
            </w:r>
          </w:p>
        </w:tc>
        <w:tc>
          <w:tcPr>
            <w:tcW w:w="25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rPr>
            </w:pPr>
            <w:r w:rsidRPr="00AD32F2">
              <w:rPr>
                <w:color w:val="000000"/>
                <w:spacing w:val="2"/>
              </w:rPr>
              <w:t>Кредиты:</w:t>
            </w:r>
          </w:p>
        </w:tc>
        <w:tc>
          <w:tcPr>
            <w:tcW w:w="290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pPr>
            <w:r w:rsidRPr="00AD32F2">
              <w:rPr>
                <w:color w:val="000000"/>
                <w:spacing w:val="2"/>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pPr>
            <w:r w:rsidRPr="00AD32F2">
              <w:rPr>
                <w:color w:val="000000"/>
                <w:spacing w:val="2"/>
              </w:rPr>
              <w:t>-</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pPr>
            <w:r w:rsidRPr="00AD32F2">
              <w:rPr>
                <w:color w:val="000000"/>
                <w:spacing w:val="2"/>
              </w:rPr>
              <w:t>-</w:t>
            </w:r>
          </w:p>
        </w:tc>
      </w:tr>
      <w:tr w:rsidR="00F05032" w:rsidRPr="00AD32F2" w:rsidTr="00FF1B7D">
        <w:tc>
          <w:tcPr>
            <w:tcW w:w="619" w:type="dxa"/>
            <w:tcBorders>
              <w:top w:val="single" w:sz="6" w:space="0" w:color="000000"/>
              <w:left w:val="single" w:sz="6" w:space="0" w:color="000000"/>
              <w:bottom w:val="single" w:sz="6" w:space="0" w:color="000000"/>
            </w:tcBorders>
            <w:shd w:val="clear" w:color="auto" w:fill="auto"/>
          </w:tcPr>
          <w:p w:rsidR="00F05032" w:rsidRPr="00AD32F2" w:rsidRDefault="00DC5C4E" w:rsidP="00492340">
            <w:pPr>
              <w:shd w:val="clear" w:color="auto" w:fill="FFFFFF"/>
              <w:overflowPunct w:val="0"/>
              <w:autoSpaceDE w:val="0"/>
              <w:jc w:val="center"/>
              <w:textAlignment w:val="baseline"/>
              <w:rPr>
                <w:color w:val="000000"/>
                <w:spacing w:val="2"/>
              </w:rPr>
            </w:pPr>
            <w:r w:rsidRPr="00AD32F2">
              <w:rPr>
                <w:color w:val="000000"/>
                <w:spacing w:val="2"/>
              </w:rPr>
              <w:t>2.</w:t>
            </w:r>
          </w:p>
        </w:tc>
        <w:tc>
          <w:tcPr>
            <w:tcW w:w="25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rPr>
            </w:pPr>
            <w:r w:rsidRPr="00AD32F2">
              <w:rPr>
                <w:color w:val="000000"/>
                <w:spacing w:val="2"/>
              </w:rPr>
              <w:t>Займы:</w:t>
            </w:r>
          </w:p>
        </w:tc>
        <w:tc>
          <w:tcPr>
            <w:tcW w:w="290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pPr>
            <w:r w:rsidRPr="00AD32F2">
              <w:rPr>
                <w:color w:val="000000"/>
                <w:spacing w:val="2"/>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pPr>
            <w:r w:rsidRPr="00AD32F2">
              <w:rPr>
                <w:color w:val="000000"/>
                <w:spacing w:val="2"/>
              </w:rPr>
              <w:t>-</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pPr>
            <w:r w:rsidRPr="00AD32F2">
              <w:rPr>
                <w:color w:val="000000"/>
                <w:spacing w:val="2"/>
              </w:rPr>
              <w:t>-</w:t>
            </w:r>
          </w:p>
        </w:tc>
      </w:tr>
      <w:tr w:rsidR="00F05032" w:rsidRPr="00AD32F2" w:rsidTr="00FF1B7D">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rPr>
            </w:pPr>
            <w:r w:rsidRPr="00AD32F2">
              <w:rPr>
                <w:color w:val="000000"/>
                <w:spacing w:val="2"/>
              </w:rPr>
              <w:t>3</w:t>
            </w:r>
            <w:r w:rsidR="00DC5C4E" w:rsidRPr="00AD32F2">
              <w:rPr>
                <w:color w:val="000000"/>
                <w:spacing w:val="2"/>
              </w:rPr>
              <w:t>.</w:t>
            </w:r>
            <w:r w:rsidRPr="00AD32F2">
              <w:rPr>
                <w:color w:val="000000"/>
                <w:spacing w:val="2"/>
              </w:rPr>
              <w:t xml:space="preserve"> </w:t>
            </w:r>
          </w:p>
        </w:tc>
        <w:tc>
          <w:tcPr>
            <w:tcW w:w="25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rPr>
            </w:pPr>
            <w:r w:rsidRPr="00AD32F2">
              <w:rPr>
                <w:color w:val="000000"/>
                <w:spacing w:val="2"/>
              </w:rPr>
              <w:t>Кредиторская задолженность:</w:t>
            </w:r>
          </w:p>
        </w:tc>
        <w:tc>
          <w:tcPr>
            <w:tcW w:w="290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pP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pP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pP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АЛЬЯНС РОЗНИЦА ООО</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24,1</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БЕЛОКАЛИТВИНСКАЯ ООО УК</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3,3</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ИВЦ ЖКХ ГУП РО</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2,7</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МОНОЛИТ ООО</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1,1</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3.5</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МТС ПАО</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4,7</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3.6</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ПОЧТА РОССИИ АО</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51,5</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3.7</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РОСТЕЛЕКОМ ПАО</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6,8</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3.8</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УРСВ ГУП РО</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3,1</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3.9</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РАСПРЕДЕЛЕННАЯ ГЕНЕРАЦИЯ</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29,6</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3.10</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ГАЗПРОМ</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1,7</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НАЛОГ   УСН</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18,2</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Расчеты с  СФР</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НДФЛ</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3.14</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 xml:space="preserve">Расчеты по </w:t>
            </w:r>
            <w:proofErr w:type="spellStart"/>
            <w:r w:rsidRPr="00AD32F2">
              <w:t>испол</w:t>
            </w:r>
            <w:proofErr w:type="spellEnd"/>
            <w:r w:rsidRPr="00AD32F2">
              <w:t xml:space="preserve">. </w:t>
            </w:r>
            <w:bookmarkStart w:id="0" w:name="Bookmark2"/>
            <w:bookmarkEnd w:id="0"/>
            <w:r w:rsidRPr="00AD32F2">
              <w:t>документам работников</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lastRenderedPageBreak/>
              <w:t>3.15</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Расчеты с персоналом по оплате труда</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426,1</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3.16</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304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7,9</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3.17</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54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0,2</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3.18</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ВОСТОЧНЫЙ ТСН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3,3</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3.19</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ДРУЖБА ТСН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1,5</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3.20</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КАЯЛА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0,6</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МАШИНОСТРОИТЕЛЕЙ 20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3,7</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 xml:space="preserve">МАШИНОСТРОИТЕЛЕЙ 3 ТСЖ </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0,5</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МЕЧТА ТСН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1,6</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3.24</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ТСЖ ЦЕНТРАЛЬНОЕ</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0,8</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3.25</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СВЕТЛАЯ,8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1,0</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3.26</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ШАХТЁР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1,2</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3.27</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 xml:space="preserve">ЭНТУЗИАСТОВ 8. ТСЖ </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8,4</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3.28</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ТСЖ ЮЖНОЕ</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0,5</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3.29</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НАШ ДОМ+ ТСН(ТСЖ)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7,2</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3.30</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 xml:space="preserve">ЭНТУЗИАСТОВ  ТСЖ </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1,8</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МАШИНОСТРОИТЕЛЕЙ,61 ТСН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27,9</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МИР ТСН(ТСЖ)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8,8</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ТСН (ТСЖ) "ВОКЗАЛЬНАЯ,377"</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0,1</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3.34</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Л.ТОЛСТОГО,3В ТСН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0,2</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3.35</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ТСН (ТСЖ) НАДЕЖДА+</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1,5</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3.36</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ТСН (ТСЖ) "ЭНТУЗИАСТОВ,10"</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4,2</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3.37</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ЭНТУЗИАСТОВ,2 ТСН (ТСЖ)</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0,9</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3.38</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ЮГ - СЕРВИС ООО УК</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0,7</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3.39</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ИП ЧИЛИКИН</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0,1</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3.40</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ИП ТИХОНОВ</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64,6</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ИП ВОЛКОВА</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0,3</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ШАХТИНСКИЙ Ф-Л УЭГВ</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395,3</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АДМИНИСТРАЦИЯ КОКСОВСКОГО С/ П</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0,8</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3.44</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АДМИНИСТРАЦИЯ СИНЕГОРСКОГО С/ П</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0,7</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3.45</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ТСН ВОСТОК</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2,3</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3.46</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ТСЖ НАШ ДОМ</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1,7</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3.47</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ООО АЛМАЗ</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1,6</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lastRenderedPageBreak/>
              <w:t>3.48</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ДЕТ САДЫ</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6,8</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3.49</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ФИЗИЧЕСКИЕ ЛИЦА</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938,4</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3.50</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ТСН (ТСЖ) ВОСТОЧНЫЙ</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0,4</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3.51</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ТСН (ТСЖ) ГРАН</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0,4</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3.52</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ТСЖ УЮТ</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0,2</w:t>
            </w:r>
          </w:p>
        </w:tc>
      </w:tr>
      <w:tr w:rsidR="00316458" w:rsidRPr="00AD32F2" w:rsidTr="000D5C9C">
        <w:tc>
          <w:tcPr>
            <w:tcW w:w="619" w:type="dxa"/>
            <w:tcBorders>
              <w:top w:val="single" w:sz="6" w:space="0" w:color="000000"/>
              <w:left w:val="single" w:sz="6" w:space="0" w:color="000000"/>
              <w:bottom w:val="single" w:sz="6" w:space="0" w:color="000000"/>
            </w:tcBorders>
            <w:shd w:val="clear" w:color="auto" w:fill="auto"/>
          </w:tcPr>
          <w:p w:rsidR="00316458" w:rsidRPr="00AD32F2" w:rsidRDefault="00316458" w:rsidP="00316458">
            <w:pPr>
              <w:shd w:val="clear" w:color="auto" w:fill="FFFFFF"/>
              <w:overflowPunct w:val="0"/>
              <w:autoSpaceDE w:val="0"/>
              <w:snapToGrid w:val="0"/>
              <w:jc w:val="center"/>
              <w:textAlignment w:val="baseline"/>
              <w:rPr>
                <w:color w:val="000000"/>
                <w:spacing w:val="2"/>
              </w:rPr>
            </w:pPr>
            <w:r w:rsidRPr="00AD32F2">
              <w:rPr>
                <w:color w:val="000000"/>
                <w:spacing w:val="2"/>
              </w:rPr>
              <w:t>3.53</w:t>
            </w:r>
          </w:p>
        </w:tc>
        <w:tc>
          <w:tcPr>
            <w:tcW w:w="2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rPr>
                <w:lang w:eastAsia="ru-RU"/>
              </w:rPr>
            </w:pPr>
            <w:r w:rsidRPr="00AD32F2">
              <w:t>АЛЬЯНС РОЗНИЦА ООО</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jc w:val="center"/>
              <w:rPr>
                <w:lang w:eastAsia="ru-RU"/>
              </w:rPr>
            </w:pPr>
            <w:r w:rsidRPr="00AD32F2">
              <w:t>текущая</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Pr>
          <w:p w:rsidR="00316458" w:rsidRPr="00AD32F2" w:rsidRDefault="00316458" w:rsidP="00316458">
            <w:pPr>
              <w:rPr>
                <w:lang w:eastAsia="ru-RU"/>
              </w:rPr>
            </w:pPr>
            <w:r w:rsidRPr="00AD32F2">
              <w:t>январь 2024</w:t>
            </w:r>
          </w:p>
        </w:tc>
        <w:tc>
          <w:tcPr>
            <w:tcW w:w="2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6458" w:rsidRPr="00AD32F2" w:rsidRDefault="00316458" w:rsidP="00316458">
            <w:pPr>
              <w:jc w:val="center"/>
              <w:rPr>
                <w:lang w:eastAsia="ru-RU"/>
              </w:rPr>
            </w:pPr>
            <w:r w:rsidRPr="00AD32F2">
              <w:t>24,1</w:t>
            </w:r>
          </w:p>
        </w:tc>
      </w:tr>
      <w:tr w:rsidR="00F05032" w:rsidRPr="00AD32F2" w:rsidTr="00FF1B7D">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rPr>
            </w:pPr>
          </w:p>
        </w:tc>
        <w:tc>
          <w:tcPr>
            <w:tcW w:w="2519" w:type="dxa"/>
            <w:tcBorders>
              <w:top w:val="single" w:sz="6" w:space="0" w:color="000000"/>
              <w:left w:val="single" w:sz="6" w:space="0" w:color="000000"/>
              <w:bottom w:val="single" w:sz="6" w:space="0" w:color="000000"/>
            </w:tcBorders>
            <w:shd w:val="clear" w:color="auto" w:fill="auto"/>
            <w:vAlign w:val="bottom"/>
          </w:tcPr>
          <w:p w:rsidR="00F05032" w:rsidRPr="00AD32F2" w:rsidRDefault="00F05032" w:rsidP="00492340">
            <w:pPr>
              <w:rPr>
                <w:lang w:eastAsia="ru-RU"/>
              </w:rPr>
            </w:pPr>
            <w:r w:rsidRPr="00AD32F2">
              <w:rPr>
                <w:lang w:eastAsia="ru-RU"/>
              </w:rPr>
              <w:t> Итого</w:t>
            </w:r>
          </w:p>
        </w:tc>
        <w:tc>
          <w:tcPr>
            <w:tcW w:w="2905" w:type="dxa"/>
            <w:tcBorders>
              <w:top w:val="single" w:sz="6" w:space="0" w:color="000000"/>
              <w:left w:val="single" w:sz="6" w:space="0" w:color="000000"/>
              <w:bottom w:val="single" w:sz="6" w:space="0" w:color="000000"/>
            </w:tcBorders>
            <w:shd w:val="clear" w:color="auto" w:fill="auto"/>
            <w:vAlign w:val="bottom"/>
          </w:tcPr>
          <w:p w:rsidR="00F05032" w:rsidRPr="00AD32F2" w:rsidRDefault="00F05032" w:rsidP="00492340">
            <w:pPr>
              <w:jc w:val="center"/>
              <w:rPr>
                <w:bCs/>
                <w:lang w:eastAsia="ru-RU"/>
              </w:rPr>
            </w:pP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jc w:val="center"/>
              <w:rPr>
                <w:bCs/>
                <w:lang w:eastAsia="ru-RU"/>
              </w:rPr>
            </w:pPr>
          </w:p>
        </w:tc>
        <w:tc>
          <w:tcPr>
            <w:tcW w:w="252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05032" w:rsidRPr="00AD32F2" w:rsidRDefault="00316458" w:rsidP="00492340">
            <w:pPr>
              <w:jc w:val="center"/>
              <w:rPr>
                <w:bCs/>
                <w:lang w:eastAsia="ru-RU"/>
              </w:rPr>
            </w:pPr>
            <w:r w:rsidRPr="00AD32F2">
              <w:rPr>
                <w:bCs/>
                <w:lang w:eastAsia="ru-RU"/>
              </w:rPr>
              <w:t>2071,0</w:t>
            </w:r>
          </w:p>
        </w:tc>
      </w:tr>
    </w:tbl>
    <w:p w:rsidR="008F12CB" w:rsidRDefault="008F12CB" w:rsidP="00316458">
      <w:pPr>
        <w:shd w:val="clear" w:color="auto" w:fill="FFFFFF"/>
        <w:overflowPunct w:val="0"/>
        <w:autoSpaceDE w:val="0"/>
        <w:textAlignment w:val="baseline"/>
        <w:rPr>
          <w:bCs/>
          <w:color w:val="000000"/>
          <w:spacing w:val="2"/>
          <w:sz w:val="28"/>
          <w:szCs w:val="28"/>
        </w:rPr>
      </w:pPr>
    </w:p>
    <w:p w:rsidR="00F05032" w:rsidRPr="0053084F" w:rsidRDefault="00F05032" w:rsidP="00F05032">
      <w:pPr>
        <w:shd w:val="clear" w:color="auto" w:fill="FFFFFF"/>
        <w:overflowPunct w:val="0"/>
        <w:autoSpaceDE w:val="0"/>
        <w:jc w:val="center"/>
        <w:textAlignment w:val="baseline"/>
        <w:rPr>
          <w:color w:val="000000"/>
          <w:spacing w:val="2"/>
          <w:sz w:val="28"/>
          <w:szCs w:val="28"/>
        </w:rPr>
      </w:pPr>
      <w:r w:rsidRPr="0053084F">
        <w:rPr>
          <w:bCs/>
          <w:color w:val="000000"/>
          <w:spacing w:val="2"/>
          <w:sz w:val="28"/>
          <w:szCs w:val="28"/>
        </w:rPr>
        <w:t>16. Прочие (непросроченные) обязательства</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2886"/>
        <w:gridCol w:w="2993"/>
        <w:gridCol w:w="1785"/>
        <w:gridCol w:w="2066"/>
      </w:tblGrid>
      <w:tr w:rsidR="00F05032" w:rsidRPr="00AD32F2" w:rsidTr="003D2A59">
        <w:trPr>
          <w:trHeight w:val="23"/>
        </w:trPr>
        <w:tc>
          <w:tcPr>
            <w:tcW w:w="619"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886"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993"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1785"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066" w:type="dxa"/>
            <w:shd w:val="clear" w:color="auto" w:fill="auto"/>
            <w:vAlign w:val="center"/>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r>
      <w:tr w:rsidR="00F05032" w:rsidRPr="00AD32F2" w:rsidTr="003D2A59">
        <w:tc>
          <w:tcPr>
            <w:tcW w:w="619" w:type="dxa"/>
            <w:tcBorders>
              <w:top w:val="single" w:sz="6" w:space="0" w:color="000000"/>
              <w:left w:val="single" w:sz="6" w:space="0" w:color="000000"/>
              <w:bottom w:val="single" w:sz="6" w:space="0" w:color="000000"/>
            </w:tcBorders>
            <w:shd w:val="clear" w:color="auto" w:fill="auto"/>
          </w:tcPr>
          <w:p w:rsidR="00DC5C4E" w:rsidRPr="00AD32F2" w:rsidRDefault="00DC5C4E" w:rsidP="00DC5C4E">
            <w:pPr>
              <w:shd w:val="clear" w:color="auto" w:fill="FFFFFF"/>
              <w:overflowPunct w:val="0"/>
              <w:autoSpaceDE w:val="0"/>
              <w:jc w:val="center"/>
              <w:textAlignment w:val="baseline"/>
              <w:rPr>
                <w:color w:val="000000"/>
                <w:spacing w:val="2"/>
                <w:szCs w:val="28"/>
              </w:rPr>
            </w:pPr>
            <w:r w:rsidRPr="00AD32F2">
              <w:rPr>
                <w:color w:val="000000"/>
                <w:spacing w:val="2"/>
                <w:szCs w:val="28"/>
              </w:rPr>
              <w:t>№</w:t>
            </w:r>
          </w:p>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 п/п </w:t>
            </w:r>
          </w:p>
        </w:tc>
        <w:tc>
          <w:tcPr>
            <w:tcW w:w="288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Контрагент (наименование, адрес)</w:t>
            </w:r>
          </w:p>
        </w:tc>
        <w:tc>
          <w:tcPr>
            <w:tcW w:w="2993" w:type="dxa"/>
            <w:tcBorders>
              <w:top w:val="single" w:sz="6" w:space="0" w:color="000000"/>
              <w:left w:val="single" w:sz="6" w:space="0" w:color="000000"/>
              <w:bottom w:val="single" w:sz="6" w:space="0" w:color="000000"/>
            </w:tcBorders>
            <w:shd w:val="clear" w:color="auto" w:fill="auto"/>
          </w:tcPr>
          <w:p w:rsidR="00F05032" w:rsidRPr="00AD32F2" w:rsidRDefault="00F05032" w:rsidP="0026611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Основание возникновения </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Дата исполнения </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Размер обязательства,</w:t>
            </w:r>
            <w:r w:rsidR="00266110" w:rsidRPr="00AD32F2">
              <w:rPr>
                <w:color w:val="000000"/>
                <w:spacing w:val="2"/>
                <w:szCs w:val="28"/>
              </w:rPr>
              <w:t xml:space="preserve"> по состоянию на </w:t>
            </w:r>
            <w:r w:rsidR="008F0BDC">
              <w:rPr>
                <w:color w:val="000000"/>
                <w:spacing w:val="2"/>
                <w:szCs w:val="28"/>
              </w:rPr>
              <w:t>31</w:t>
            </w:r>
            <w:r w:rsidR="00E82085" w:rsidRPr="00AD32F2">
              <w:rPr>
                <w:color w:val="000000"/>
                <w:spacing w:val="2"/>
                <w:szCs w:val="28"/>
              </w:rPr>
              <w:t>.12.2023 г.</w:t>
            </w:r>
            <w:r w:rsidR="00266110" w:rsidRPr="00AD32F2">
              <w:rPr>
                <w:color w:val="000000"/>
                <w:spacing w:val="2"/>
                <w:szCs w:val="28"/>
              </w:rPr>
              <w:t xml:space="preserve">, тыс. руб. </w:t>
            </w:r>
          </w:p>
        </w:tc>
      </w:tr>
      <w:tr w:rsidR="00F05032" w:rsidRPr="00AD32F2" w:rsidTr="003D2A59">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1</w:t>
            </w:r>
            <w:r w:rsidR="00B27630" w:rsidRPr="00AD32F2">
              <w:rPr>
                <w:color w:val="000000"/>
                <w:spacing w:val="2"/>
                <w:szCs w:val="28"/>
              </w:rPr>
              <w:t>.</w:t>
            </w:r>
            <w:r w:rsidRPr="00AD32F2">
              <w:rPr>
                <w:color w:val="000000"/>
                <w:spacing w:val="2"/>
                <w:szCs w:val="28"/>
              </w:rPr>
              <w:t xml:space="preserve"> </w:t>
            </w:r>
          </w:p>
        </w:tc>
        <w:tc>
          <w:tcPr>
            <w:tcW w:w="288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Обеспечения обязательств и платежей, выданные:</w:t>
            </w:r>
          </w:p>
        </w:tc>
        <w:tc>
          <w:tcPr>
            <w:tcW w:w="299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785" w:type="dxa"/>
            <w:tcBorders>
              <w:top w:val="single" w:sz="6" w:space="0" w:color="000000"/>
              <w:left w:val="single" w:sz="6" w:space="0" w:color="000000"/>
              <w:bottom w:val="single" w:sz="6" w:space="0" w:color="000000"/>
            </w:tcBorders>
            <w:shd w:val="clear" w:color="auto" w:fill="auto"/>
          </w:tcPr>
          <w:p w:rsidR="00F05032" w:rsidRPr="00C62793" w:rsidRDefault="00F05032" w:rsidP="00492340">
            <w:pPr>
              <w:overflowPunct w:val="0"/>
              <w:autoSpaceDE w:val="0"/>
              <w:jc w:val="center"/>
              <w:textAlignment w:val="baseline"/>
              <w:rPr>
                <w:szCs w:val="28"/>
                <w:lang w:val="en-US"/>
              </w:rPr>
            </w:pPr>
            <w:r w:rsidRPr="00AD32F2">
              <w:rPr>
                <w:color w:val="000000"/>
                <w:spacing w:val="2"/>
                <w:szCs w:val="28"/>
              </w:rPr>
              <w:t>-</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3D2A59">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2</w:t>
            </w:r>
            <w:r w:rsidR="00B27630" w:rsidRPr="00AD32F2">
              <w:rPr>
                <w:color w:val="000000"/>
                <w:spacing w:val="2"/>
                <w:szCs w:val="28"/>
              </w:rPr>
              <w:t>.</w:t>
            </w:r>
            <w:r w:rsidRPr="00AD32F2">
              <w:rPr>
                <w:color w:val="000000"/>
                <w:spacing w:val="2"/>
                <w:szCs w:val="28"/>
              </w:rPr>
              <w:t xml:space="preserve"> </w:t>
            </w:r>
          </w:p>
        </w:tc>
        <w:tc>
          <w:tcPr>
            <w:tcW w:w="288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Обеспечения обязательств и платежей, полученные:</w:t>
            </w:r>
          </w:p>
        </w:tc>
        <w:tc>
          <w:tcPr>
            <w:tcW w:w="299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3D2A59">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jc w:val="center"/>
              <w:textAlignment w:val="baseline"/>
              <w:rPr>
                <w:color w:val="000000"/>
                <w:spacing w:val="2"/>
                <w:szCs w:val="28"/>
              </w:rPr>
            </w:pPr>
            <w:r w:rsidRPr="00AD32F2">
              <w:rPr>
                <w:color w:val="000000"/>
                <w:spacing w:val="2"/>
                <w:szCs w:val="28"/>
              </w:rPr>
              <w:t>3</w:t>
            </w:r>
            <w:r w:rsidR="00B27630" w:rsidRPr="00AD32F2">
              <w:rPr>
                <w:color w:val="000000"/>
                <w:spacing w:val="2"/>
                <w:szCs w:val="28"/>
              </w:rPr>
              <w:t>.</w:t>
            </w:r>
            <w:r w:rsidRPr="00AD32F2">
              <w:rPr>
                <w:color w:val="000000"/>
                <w:spacing w:val="2"/>
                <w:szCs w:val="28"/>
              </w:rPr>
              <w:t xml:space="preserve"> </w:t>
            </w:r>
          </w:p>
        </w:tc>
        <w:tc>
          <w:tcPr>
            <w:tcW w:w="288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Иные </w:t>
            </w:r>
          </w:p>
        </w:tc>
        <w:tc>
          <w:tcPr>
            <w:tcW w:w="299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r w:rsidR="00F05032" w:rsidRPr="00AD32F2" w:rsidTr="003D2A59">
        <w:tc>
          <w:tcPr>
            <w:tcW w:w="619"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snapToGrid w:val="0"/>
              <w:jc w:val="center"/>
              <w:textAlignment w:val="baseline"/>
              <w:rPr>
                <w:color w:val="000000"/>
                <w:spacing w:val="2"/>
                <w:szCs w:val="28"/>
              </w:rPr>
            </w:pPr>
          </w:p>
        </w:tc>
        <w:tc>
          <w:tcPr>
            <w:tcW w:w="2886"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2993"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1785" w:type="dxa"/>
            <w:tcBorders>
              <w:top w:val="single" w:sz="6" w:space="0" w:color="000000"/>
              <w:left w:val="single" w:sz="6" w:space="0" w:color="000000"/>
              <w:bottom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c>
          <w:tcPr>
            <w:tcW w:w="2066" w:type="dxa"/>
            <w:tcBorders>
              <w:top w:val="single" w:sz="6" w:space="0" w:color="000000"/>
              <w:left w:val="single" w:sz="6" w:space="0" w:color="000000"/>
              <w:bottom w:val="single" w:sz="6" w:space="0" w:color="000000"/>
              <w:right w:val="single" w:sz="6" w:space="0" w:color="000000"/>
            </w:tcBorders>
            <w:shd w:val="clear" w:color="auto" w:fill="auto"/>
          </w:tcPr>
          <w:p w:rsidR="00F05032" w:rsidRPr="00AD32F2" w:rsidRDefault="00F05032" w:rsidP="00492340">
            <w:pPr>
              <w:overflowPunct w:val="0"/>
              <w:autoSpaceDE w:val="0"/>
              <w:jc w:val="center"/>
              <w:textAlignment w:val="baseline"/>
              <w:rPr>
                <w:szCs w:val="28"/>
              </w:rPr>
            </w:pPr>
            <w:r w:rsidRPr="00AD32F2">
              <w:rPr>
                <w:color w:val="000000"/>
                <w:spacing w:val="2"/>
                <w:szCs w:val="28"/>
              </w:rPr>
              <w:t>-</w:t>
            </w:r>
          </w:p>
        </w:tc>
      </w:tr>
    </w:tbl>
    <w:p w:rsidR="00AE36CF" w:rsidRDefault="00AE36CF" w:rsidP="00330B27">
      <w:pPr>
        <w:rPr>
          <w:sz w:val="28"/>
          <w:szCs w:val="28"/>
        </w:rPr>
      </w:pPr>
    </w:p>
    <w:p w:rsidR="00AE36CF" w:rsidRPr="0053084F" w:rsidRDefault="00AE36CF" w:rsidP="00330B27">
      <w:pPr>
        <w:rPr>
          <w:sz w:val="28"/>
          <w:szCs w:val="28"/>
        </w:rPr>
      </w:pPr>
    </w:p>
    <w:p w:rsidR="00D24886" w:rsidRPr="0053084F" w:rsidRDefault="00D24886" w:rsidP="00D24886">
      <w:pPr>
        <w:shd w:val="clear" w:color="auto" w:fill="FFFFFF"/>
        <w:overflowPunct w:val="0"/>
        <w:autoSpaceDE w:val="0"/>
        <w:jc w:val="center"/>
        <w:textAlignment w:val="baseline"/>
        <w:rPr>
          <w:color w:val="000000"/>
          <w:spacing w:val="2"/>
          <w:sz w:val="28"/>
          <w:szCs w:val="28"/>
        </w:rPr>
      </w:pPr>
      <w:r>
        <w:rPr>
          <w:bCs/>
          <w:color w:val="000000"/>
          <w:spacing w:val="2"/>
          <w:sz w:val="28"/>
          <w:szCs w:val="28"/>
        </w:rPr>
        <w:t>17</w:t>
      </w:r>
      <w:r w:rsidRPr="0053084F">
        <w:rPr>
          <w:bCs/>
          <w:color w:val="000000"/>
          <w:spacing w:val="2"/>
          <w:sz w:val="28"/>
          <w:szCs w:val="28"/>
        </w:rPr>
        <w:t xml:space="preserve">. </w:t>
      </w:r>
      <w:r>
        <w:rPr>
          <w:bCs/>
          <w:color w:val="000000"/>
          <w:spacing w:val="2"/>
          <w:sz w:val="28"/>
          <w:szCs w:val="28"/>
        </w:rPr>
        <w:t>Земельные участки</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619"/>
        <w:gridCol w:w="2359"/>
        <w:gridCol w:w="1134"/>
        <w:gridCol w:w="1701"/>
        <w:gridCol w:w="1843"/>
        <w:gridCol w:w="1417"/>
        <w:gridCol w:w="1276"/>
      </w:tblGrid>
      <w:tr w:rsidR="00CE25FB" w:rsidRPr="00AD32F2" w:rsidTr="00CE25FB">
        <w:trPr>
          <w:trHeight w:val="23"/>
        </w:trPr>
        <w:tc>
          <w:tcPr>
            <w:tcW w:w="619" w:type="dxa"/>
            <w:shd w:val="clear" w:color="auto" w:fill="auto"/>
            <w:vAlign w:val="center"/>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2359" w:type="dxa"/>
            <w:shd w:val="clear" w:color="auto" w:fill="auto"/>
            <w:vAlign w:val="center"/>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1134" w:type="dxa"/>
            <w:shd w:val="clear" w:color="auto" w:fill="auto"/>
            <w:vAlign w:val="center"/>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1701" w:type="dxa"/>
            <w:shd w:val="clear" w:color="auto" w:fill="auto"/>
            <w:vAlign w:val="center"/>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1843" w:type="dxa"/>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1417" w:type="dxa"/>
            <w:shd w:val="clear" w:color="auto" w:fill="auto"/>
            <w:vAlign w:val="center"/>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1276" w:type="dxa"/>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r>
      <w:tr w:rsidR="00CE25FB" w:rsidRPr="00AD32F2" w:rsidTr="00CE25FB">
        <w:tc>
          <w:tcPr>
            <w:tcW w:w="619" w:type="dxa"/>
            <w:tcBorders>
              <w:top w:val="single" w:sz="6" w:space="0" w:color="000000"/>
              <w:left w:val="single" w:sz="6" w:space="0" w:color="000000"/>
              <w:bottom w:val="single" w:sz="6" w:space="0" w:color="000000"/>
            </w:tcBorders>
            <w:shd w:val="clear" w:color="auto" w:fill="auto"/>
          </w:tcPr>
          <w:p w:rsidR="00CE25FB" w:rsidRPr="00AD32F2" w:rsidRDefault="00CE25FB" w:rsidP="00D24886">
            <w:pPr>
              <w:shd w:val="clear" w:color="auto" w:fill="FFFFFF"/>
              <w:overflowPunct w:val="0"/>
              <w:autoSpaceDE w:val="0"/>
              <w:jc w:val="center"/>
              <w:textAlignment w:val="baseline"/>
              <w:rPr>
                <w:color w:val="000000"/>
                <w:spacing w:val="2"/>
                <w:szCs w:val="28"/>
              </w:rPr>
            </w:pPr>
            <w:r w:rsidRPr="00AD32F2">
              <w:rPr>
                <w:color w:val="000000"/>
                <w:spacing w:val="2"/>
                <w:szCs w:val="28"/>
              </w:rPr>
              <w:t>№ п/п</w:t>
            </w:r>
          </w:p>
        </w:tc>
        <w:tc>
          <w:tcPr>
            <w:tcW w:w="2359" w:type="dxa"/>
            <w:tcBorders>
              <w:top w:val="single" w:sz="6" w:space="0" w:color="000000"/>
              <w:left w:val="single" w:sz="6" w:space="0" w:color="000000"/>
              <w:bottom w:val="single" w:sz="6" w:space="0" w:color="000000"/>
            </w:tcBorders>
            <w:shd w:val="clear" w:color="auto" w:fill="auto"/>
          </w:tcPr>
          <w:p w:rsidR="00CE25FB" w:rsidRPr="00AD32F2" w:rsidRDefault="00CE25FB" w:rsidP="00D24886">
            <w:pPr>
              <w:shd w:val="clear" w:color="auto" w:fill="FFFFFF"/>
              <w:overflowPunct w:val="0"/>
              <w:autoSpaceDE w:val="0"/>
              <w:jc w:val="center"/>
              <w:textAlignment w:val="baseline"/>
              <w:rPr>
                <w:color w:val="000000"/>
                <w:spacing w:val="2"/>
                <w:szCs w:val="28"/>
              </w:rPr>
            </w:pPr>
            <w:r w:rsidRPr="00AD32F2">
              <w:rPr>
                <w:color w:val="000000"/>
                <w:spacing w:val="2"/>
                <w:szCs w:val="28"/>
              </w:rPr>
              <w:t>Адрес (местоположение) земельного участка, кадастровый номер</w:t>
            </w:r>
          </w:p>
        </w:tc>
        <w:tc>
          <w:tcPr>
            <w:tcW w:w="1134" w:type="dxa"/>
            <w:tcBorders>
              <w:top w:val="single" w:sz="6" w:space="0" w:color="000000"/>
              <w:left w:val="single" w:sz="6" w:space="0" w:color="000000"/>
              <w:bottom w:val="single" w:sz="6" w:space="0" w:color="000000"/>
            </w:tcBorders>
            <w:shd w:val="clear" w:color="auto" w:fill="auto"/>
          </w:tcPr>
          <w:p w:rsidR="00CE25FB" w:rsidRPr="00AD32F2" w:rsidRDefault="00CE25FB" w:rsidP="00D24886">
            <w:pPr>
              <w:shd w:val="clear" w:color="auto" w:fill="FFFFFF"/>
              <w:overflowPunct w:val="0"/>
              <w:autoSpaceDE w:val="0"/>
              <w:jc w:val="center"/>
              <w:textAlignment w:val="baseline"/>
              <w:rPr>
                <w:color w:val="000000"/>
                <w:spacing w:val="2"/>
                <w:szCs w:val="28"/>
              </w:rPr>
            </w:pPr>
            <w:r w:rsidRPr="00AD32F2">
              <w:rPr>
                <w:color w:val="000000"/>
                <w:spacing w:val="2"/>
                <w:szCs w:val="28"/>
              </w:rPr>
              <w:t>Площадь, кв. м.</w:t>
            </w:r>
          </w:p>
        </w:tc>
        <w:tc>
          <w:tcPr>
            <w:tcW w:w="1701" w:type="dxa"/>
            <w:tcBorders>
              <w:top w:val="single" w:sz="6" w:space="0" w:color="000000"/>
              <w:left w:val="single" w:sz="6" w:space="0" w:color="000000"/>
              <w:bottom w:val="single" w:sz="6" w:space="0" w:color="000000"/>
            </w:tcBorders>
            <w:shd w:val="clear" w:color="auto" w:fill="auto"/>
          </w:tcPr>
          <w:p w:rsidR="00CE25FB" w:rsidRPr="00AD32F2" w:rsidRDefault="00CE25FB" w:rsidP="00D24886">
            <w:pPr>
              <w:shd w:val="clear" w:color="auto" w:fill="FFFFFF"/>
              <w:overflowPunct w:val="0"/>
              <w:autoSpaceDE w:val="0"/>
              <w:jc w:val="center"/>
              <w:textAlignment w:val="baseline"/>
              <w:rPr>
                <w:color w:val="000000"/>
                <w:spacing w:val="2"/>
                <w:szCs w:val="28"/>
              </w:rPr>
            </w:pPr>
            <w:r w:rsidRPr="00AD32F2">
              <w:rPr>
                <w:color w:val="000000"/>
                <w:spacing w:val="2"/>
                <w:szCs w:val="28"/>
              </w:rPr>
              <w:t>Категория земельного участка</w:t>
            </w:r>
          </w:p>
        </w:tc>
        <w:tc>
          <w:tcPr>
            <w:tcW w:w="1843" w:type="dxa"/>
            <w:tcBorders>
              <w:top w:val="single" w:sz="6" w:space="0" w:color="000000"/>
              <w:left w:val="single" w:sz="6" w:space="0" w:color="000000"/>
              <w:bottom w:val="single" w:sz="6" w:space="0" w:color="000000"/>
            </w:tcBorders>
          </w:tcPr>
          <w:p w:rsidR="00CE25FB" w:rsidRPr="00AD32F2" w:rsidRDefault="00CE25FB" w:rsidP="00D24886">
            <w:pPr>
              <w:shd w:val="clear" w:color="auto" w:fill="FFFFFF"/>
              <w:overflowPunct w:val="0"/>
              <w:autoSpaceDE w:val="0"/>
              <w:jc w:val="center"/>
              <w:textAlignment w:val="baseline"/>
              <w:rPr>
                <w:color w:val="000000"/>
                <w:spacing w:val="2"/>
                <w:szCs w:val="28"/>
              </w:rPr>
            </w:pPr>
            <w:r w:rsidRPr="00AD32F2">
              <w:rPr>
                <w:color w:val="000000"/>
                <w:spacing w:val="2"/>
                <w:szCs w:val="28"/>
              </w:rPr>
              <w:t>Вид разрешенного использования</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E25FB" w:rsidRPr="00AD32F2" w:rsidRDefault="00CE25FB" w:rsidP="00D24886">
            <w:pPr>
              <w:shd w:val="clear" w:color="auto" w:fill="FFFFFF"/>
              <w:overflowPunct w:val="0"/>
              <w:autoSpaceDE w:val="0"/>
              <w:jc w:val="center"/>
              <w:textAlignment w:val="baseline"/>
              <w:rPr>
                <w:color w:val="000000"/>
                <w:spacing w:val="2"/>
                <w:szCs w:val="28"/>
              </w:rPr>
            </w:pPr>
            <w:r w:rsidRPr="00AD32F2">
              <w:rPr>
                <w:color w:val="000000"/>
                <w:spacing w:val="2"/>
                <w:szCs w:val="28"/>
              </w:rPr>
              <w:t>Кадастровая стоимость земельного участка, тыс. руб.</w:t>
            </w:r>
          </w:p>
        </w:tc>
        <w:tc>
          <w:tcPr>
            <w:tcW w:w="1276" w:type="dxa"/>
            <w:tcBorders>
              <w:top w:val="single" w:sz="6" w:space="0" w:color="000000"/>
              <w:left w:val="single" w:sz="6" w:space="0" w:color="000000"/>
              <w:bottom w:val="single" w:sz="6" w:space="0" w:color="000000"/>
              <w:right w:val="single" w:sz="6" w:space="0" w:color="000000"/>
            </w:tcBorders>
          </w:tcPr>
          <w:p w:rsidR="00CE25FB" w:rsidRPr="00AD32F2" w:rsidRDefault="00CE25FB" w:rsidP="00D24886">
            <w:pPr>
              <w:shd w:val="clear" w:color="auto" w:fill="FFFFFF"/>
              <w:overflowPunct w:val="0"/>
              <w:autoSpaceDE w:val="0"/>
              <w:jc w:val="center"/>
              <w:textAlignment w:val="baseline"/>
              <w:rPr>
                <w:color w:val="000000"/>
                <w:spacing w:val="2"/>
                <w:szCs w:val="28"/>
              </w:rPr>
            </w:pPr>
            <w:r>
              <w:rPr>
                <w:color w:val="000000"/>
                <w:spacing w:val="2"/>
                <w:szCs w:val="28"/>
              </w:rPr>
              <w:t>примечание</w:t>
            </w:r>
          </w:p>
        </w:tc>
      </w:tr>
      <w:tr w:rsidR="00CE25FB" w:rsidRPr="00AD32F2" w:rsidTr="00CE25FB">
        <w:tc>
          <w:tcPr>
            <w:tcW w:w="619" w:type="dxa"/>
            <w:tcBorders>
              <w:top w:val="single" w:sz="6" w:space="0" w:color="000000"/>
              <w:left w:val="single" w:sz="6" w:space="0" w:color="000000"/>
              <w:bottom w:val="single" w:sz="6" w:space="0" w:color="000000"/>
            </w:tcBorders>
            <w:shd w:val="clear" w:color="auto" w:fill="auto"/>
          </w:tcPr>
          <w:p w:rsidR="00CE25FB" w:rsidRPr="00AD32F2" w:rsidRDefault="00CE25FB" w:rsidP="00AD32F2">
            <w:pPr>
              <w:shd w:val="clear" w:color="auto" w:fill="FFFFFF"/>
              <w:overflowPunct w:val="0"/>
              <w:autoSpaceDE w:val="0"/>
              <w:jc w:val="center"/>
              <w:textAlignment w:val="baseline"/>
              <w:rPr>
                <w:color w:val="000000"/>
                <w:spacing w:val="2"/>
                <w:szCs w:val="28"/>
              </w:rPr>
            </w:pPr>
            <w:r w:rsidRPr="00AD32F2">
              <w:rPr>
                <w:color w:val="000000"/>
                <w:spacing w:val="2"/>
                <w:szCs w:val="28"/>
              </w:rPr>
              <w:t xml:space="preserve">1 </w:t>
            </w:r>
          </w:p>
        </w:tc>
        <w:tc>
          <w:tcPr>
            <w:tcW w:w="2359" w:type="dxa"/>
            <w:tcBorders>
              <w:top w:val="single" w:sz="6" w:space="0" w:color="000000"/>
              <w:left w:val="single" w:sz="6" w:space="0" w:color="000000"/>
              <w:bottom w:val="single" w:sz="6" w:space="0" w:color="000000"/>
            </w:tcBorders>
            <w:shd w:val="clear" w:color="auto" w:fill="auto"/>
          </w:tcPr>
          <w:p w:rsidR="00CE25FB" w:rsidRPr="00AD32F2" w:rsidRDefault="00CE25FB" w:rsidP="00AD32F2">
            <w:pPr>
              <w:shd w:val="clear" w:color="auto" w:fill="FFFFFF"/>
              <w:overflowPunct w:val="0"/>
              <w:autoSpaceDE w:val="0"/>
              <w:jc w:val="center"/>
              <w:textAlignment w:val="baseline"/>
              <w:rPr>
                <w:color w:val="000000"/>
                <w:spacing w:val="2"/>
                <w:szCs w:val="28"/>
              </w:rPr>
            </w:pPr>
            <w:r w:rsidRPr="00AD32F2">
              <w:rPr>
                <w:color w:val="000000"/>
                <w:spacing w:val="2"/>
                <w:szCs w:val="28"/>
              </w:rPr>
              <w:t>Ростовская обл., р-н Белокалитвинский, г. Белая Калитва, ул. Матросова, 4 «А»</w:t>
            </w:r>
            <w:r>
              <w:rPr>
                <w:color w:val="000000"/>
                <w:spacing w:val="2"/>
                <w:szCs w:val="28"/>
              </w:rPr>
              <w:t>, 61:47:0010216:11</w:t>
            </w:r>
          </w:p>
        </w:tc>
        <w:tc>
          <w:tcPr>
            <w:tcW w:w="1134" w:type="dxa"/>
            <w:tcBorders>
              <w:top w:val="single" w:sz="6" w:space="0" w:color="000000"/>
              <w:left w:val="single" w:sz="6" w:space="0" w:color="000000"/>
              <w:bottom w:val="single" w:sz="6" w:space="0" w:color="000000"/>
            </w:tcBorders>
            <w:shd w:val="clear" w:color="auto" w:fill="auto"/>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885</w:t>
            </w:r>
          </w:p>
        </w:tc>
        <w:tc>
          <w:tcPr>
            <w:tcW w:w="1701" w:type="dxa"/>
            <w:tcBorders>
              <w:top w:val="single" w:sz="6" w:space="0" w:color="000000"/>
              <w:left w:val="single" w:sz="6" w:space="0" w:color="000000"/>
              <w:bottom w:val="single" w:sz="6" w:space="0" w:color="000000"/>
            </w:tcBorders>
            <w:shd w:val="clear" w:color="auto" w:fill="auto"/>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Земли населенных пунктов</w:t>
            </w:r>
          </w:p>
        </w:tc>
        <w:tc>
          <w:tcPr>
            <w:tcW w:w="1843" w:type="dxa"/>
            <w:tcBorders>
              <w:top w:val="single" w:sz="6" w:space="0" w:color="000000"/>
              <w:left w:val="single" w:sz="6" w:space="0" w:color="000000"/>
              <w:bottom w:val="single" w:sz="6" w:space="0" w:color="000000"/>
            </w:tcBorders>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Под единый расчетно-кассовый центр</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E25FB" w:rsidRPr="00AD32F2" w:rsidRDefault="00CE25FB" w:rsidP="000D7C69">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1767,7</w:t>
            </w:r>
          </w:p>
        </w:tc>
        <w:tc>
          <w:tcPr>
            <w:tcW w:w="1276" w:type="dxa"/>
            <w:tcBorders>
              <w:top w:val="single" w:sz="6" w:space="0" w:color="000000"/>
              <w:left w:val="single" w:sz="6" w:space="0" w:color="000000"/>
              <w:bottom w:val="single" w:sz="6" w:space="0" w:color="000000"/>
              <w:right w:val="single" w:sz="6" w:space="0" w:color="000000"/>
            </w:tcBorders>
          </w:tcPr>
          <w:p w:rsidR="00CE25FB" w:rsidRPr="00AD32F2" w:rsidRDefault="00CE25FB" w:rsidP="000D7C69">
            <w:pPr>
              <w:shd w:val="clear" w:color="auto" w:fill="FFFFFF"/>
              <w:overflowPunct w:val="0"/>
              <w:autoSpaceDE w:val="0"/>
              <w:snapToGrid w:val="0"/>
              <w:jc w:val="center"/>
              <w:textAlignment w:val="baseline"/>
              <w:rPr>
                <w:color w:val="000000"/>
                <w:spacing w:val="2"/>
                <w:szCs w:val="28"/>
              </w:rPr>
            </w:pPr>
            <w:r>
              <w:rPr>
                <w:color w:val="000000"/>
                <w:spacing w:val="2"/>
                <w:szCs w:val="28"/>
              </w:rPr>
              <w:t>Договор аренды находящегося в муниципальной собственности земельного участка № 6, выдан 01.02.2024 г.</w:t>
            </w:r>
          </w:p>
        </w:tc>
      </w:tr>
      <w:tr w:rsidR="00CE25FB" w:rsidRPr="00AD32F2" w:rsidTr="00CE25FB">
        <w:tc>
          <w:tcPr>
            <w:tcW w:w="619" w:type="dxa"/>
            <w:tcBorders>
              <w:top w:val="single" w:sz="6" w:space="0" w:color="000000"/>
              <w:left w:val="single" w:sz="6" w:space="0" w:color="000000"/>
              <w:bottom w:val="single" w:sz="6" w:space="0" w:color="000000"/>
            </w:tcBorders>
            <w:shd w:val="clear" w:color="auto" w:fill="auto"/>
          </w:tcPr>
          <w:p w:rsidR="00CE25FB" w:rsidRPr="00AD32F2" w:rsidRDefault="00CE25FB" w:rsidP="00AD32F2">
            <w:pPr>
              <w:shd w:val="clear" w:color="auto" w:fill="FFFFFF"/>
              <w:overflowPunct w:val="0"/>
              <w:autoSpaceDE w:val="0"/>
              <w:snapToGrid w:val="0"/>
              <w:jc w:val="center"/>
              <w:textAlignment w:val="baseline"/>
              <w:rPr>
                <w:b/>
                <w:color w:val="000000"/>
                <w:spacing w:val="2"/>
                <w:szCs w:val="28"/>
              </w:rPr>
            </w:pPr>
          </w:p>
        </w:tc>
        <w:tc>
          <w:tcPr>
            <w:tcW w:w="2359" w:type="dxa"/>
            <w:tcBorders>
              <w:top w:val="single" w:sz="6" w:space="0" w:color="000000"/>
              <w:left w:val="single" w:sz="6" w:space="0" w:color="000000"/>
              <w:bottom w:val="single" w:sz="6" w:space="0" w:color="000000"/>
            </w:tcBorders>
            <w:shd w:val="clear" w:color="auto" w:fill="auto"/>
          </w:tcPr>
          <w:p w:rsidR="00CE25FB" w:rsidRPr="00AD32F2" w:rsidRDefault="00CE25FB" w:rsidP="00AD32F2">
            <w:pPr>
              <w:shd w:val="clear" w:color="auto" w:fill="FFFFFF"/>
              <w:overflowPunct w:val="0"/>
              <w:autoSpaceDE w:val="0"/>
              <w:textAlignment w:val="baseline"/>
              <w:rPr>
                <w:color w:val="000000"/>
                <w:spacing w:val="2"/>
                <w:szCs w:val="28"/>
              </w:rPr>
            </w:pPr>
            <w:r w:rsidRPr="00AD32F2">
              <w:rPr>
                <w:color w:val="000000"/>
                <w:spacing w:val="2"/>
                <w:szCs w:val="28"/>
              </w:rPr>
              <w:t xml:space="preserve">Итого </w:t>
            </w:r>
          </w:p>
        </w:tc>
        <w:tc>
          <w:tcPr>
            <w:tcW w:w="1134" w:type="dxa"/>
            <w:tcBorders>
              <w:top w:val="single" w:sz="6" w:space="0" w:color="000000"/>
              <w:left w:val="single" w:sz="6" w:space="0" w:color="000000"/>
              <w:bottom w:val="single" w:sz="6" w:space="0" w:color="000000"/>
            </w:tcBorders>
            <w:shd w:val="clear" w:color="auto" w:fill="auto"/>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1701" w:type="dxa"/>
            <w:tcBorders>
              <w:top w:val="single" w:sz="6" w:space="0" w:color="000000"/>
              <w:left w:val="single" w:sz="6" w:space="0" w:color="000000"/>
              <w:bottom w:val="single" w:sz="6" w:space="0" w:color="000000"/>
            </w:tcBorders>
            <w:shd w:val="clear" w:color="auto" w:fill="auto"/>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1843" w:type="dxa"/>
            <w:tcBorders>
              <w:top w:val="single" w:sz="6" w:space="0" w:color="000000"/>
              <w:left w:val="single" w:sz="6" w:space="0" w:color="000000"/>
              <w:bottom w:val="single" w:sz="6" w:space="0" w:color="000000"/>
            </w:tcBorders>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r w:rsidRPr="00AD32F2">
              <w:rPr>
                <w:color w:val="000000"/>
                <w:spacing w:val="2"/>
                <w:szCs w:val="28"/>
              </w:rPr>
              <w:t>1767,7</w:t>
            </w:r>
          </w:p>
        </w:tc>
        <w:tc>
          <w:tcPr>
            <w:tcW w:w="1276" w:type="dxa"/>
            <w:tcBorders>
              <w:top w:val="single" w:sz="6" w:space="0" w:color="000000"/>
              <w:left w:val="single" w:sz="6" w:space="0" w:color="000000"/>
              <w:bottom w:val="single" w:sz="6" w:space="0" w:color="000000"/>
              <w:right w:val="single" w:sz="6" w:space="0" w:color="000000"/>
            </w:tcBorders>
          </w:tcPr>
          <w:p w:rsidR="00CE25FB" w:rsidRPr="00AD32F2" w:rsidRDefault="00CE25FB" w:rsidP="00AD32F2">
            <w:pPr>
              <w:shd w:val="clear" w:color="auto" w:fill="FFFFFF"/>
              <w:overflowPunct w:val="0"/>
              <w:autoSpaceDE w:val="0"/>
              <w:snapToGrid w:val="0"/>
              <w:jc w:val="center"/>
              <w:textAlignment w:val="baseline"/>
              <w:rPr>
                <w:color w:val="000000"/>
                <w:spacing w:val="2"/>
                <w:szCs w:val="28"/>
              </w:rPr>
            </w:pPr>
          </w:p>
        </w:tc>
      </w:tr>
    </w:tbl>
    <w:p w:rsidR="00316458" w:rsidRDefault="00316458" w:rsidP="00BE0C56">
      <w:pPr>
        <w:tabs>
          <w:tab w:val="left" w:pos="3686"/>
          <w:tab w:val="left" w:pos="6398"/>
          <w:tab w:val="left" w:pos="7417"/>
        </w:tabs>
        <w:ind w:left="6236"/>
        <w:jc w:val="center"/>
        <w:rPr>
          <w:color w:val="000000"/>
          <w:sz w:val="28"/>
        </w:rPr>
      </w:pPr>
    </w:p>
    <w:p w:rsidR="00192321" w:rsidRDefault="00192321" w:rsidP="00BE0C56">
      <w:pPr>
        <w:tabs>
          <w:tab w:val="left" w:pos="3686"/>
          <w:tab w:val="left" w:pos="6398"/>
          <w:tab w:val="left" w:pos="7417"/>
        </w:tabs>
        <w:ind w:left="6236"/>
        <w:jc w:val="center"/>
        <w:rPr>
          <w:color w:val="000000"/>
          <w:sz w:val="28"/>
        </w:rPr>
      </w:pPr>
    </w:p>
    <w:p w:rsidR="00192321" w:rsidRDefault="00192321" w:rsidP="00BE0C56">
      <w:pPr>
        <w:tabs>
          <w:tab w:val="left" w:pos="3686"/>
          <w:tab w:val="left" w:pos="6398"/>
          <w:tab w:val="left" w:pos="7417"/>
        </w:tabs>
        <w:ind w:left="6236"/>
        <w:jc w:val="center"/>
        <w:rPr>
          <w:color w:val="000000"/>
          <w:sz w:val="28"/>
        </w:rPr>
      </w:pPr>
    </w:p>
    <w:p w:rsidR="00C0204A" w:rsidRPr="00AD32F2" w:rsidRDefault="00C0204A" w:rsidP="00C0204A">
      <w:pPr>
        <w:tabs>
          <w:tab w:val="left" w:pos="3686"/>
          <w:tab w:val="left" w:pos="6398"/>
          <w:tab w:val="left" w:pos="7417"/>
        </w:tabs>
        <w:ind w:left="6236"/>
        <w:jc w:val="right"/>
        <w:rPr>
          <w:sz w:val="8"/>
          <w:szCs w:val="10"/>
        </w:rPr>
      </w:pPr>
      <w:r>
        <w:rPr>
          <w:color w:val="000000"/>
        </w:rPr>
        <w:lastRenderedPageBreak/>
        <w:t>Приложение № 2</w:t>
      </w:r>
    </w:p>
    <w:p w:rsidR="00C0204A" w:rsidRPr="00AD32F2" w:rsidRDefault="00C0204A" w:rsidP="00C0204A">
      <w:pPr>
        <w:ind w:left="6236"/>
        <w:jc w:val="right"/>
        <w:rPr>
          <w:color w:val="000000"/>
        </w:rPr>
      </w:pPr>
      <w:r w:rsidRPr="00AD32F2">
        <w:rPr>
          <w:color w:val="000000"/>
        </w:rPr>
        <w:t>к постановлению Администрации  Белокалитвинского городского поселения</w:t>
      </w:r>
    </w:p>
    <w:p w:rsidR="00C0204A" w:rsidRPr="00AD32F2" w:rsidRDefault="00C0204A" w:rsidP="00C0204A">
      <w:pPr>
        <w:widowControl w:val="0"/>
        <w:autoSpaceDE w:val="0"/>
        <w:spacing w:line="228" w:lineRule="auto"/>
        <w:ind w:left="6236"/>
        <w:jc w:val="right"/>
        <w:rPr>
          <w:szCs w:val="28"/>
        </w:rPr>
      </w:pPr>
      <w:r w:rsidRPr="00AD32F2">
        <w:rPr>
          <w:color w:val="000000"/>
        </w:rPr>
        <w:t xml:space="preserve">от </w:t>
      </w:r>
      <w:r>
        <w:t>20.03</w:t>
      </w:r>
      <w:r w:rsidRPr="00AD32F2">
        <w:t xml:space="preserve">. 2024 </w:t>
      </w:r>
      <w:r w:rsidRPr="00AD32F2">
        <w:rPr>
          <w:color w:val="000000"/>
        </w:rPr>
        <w:t xml:space="preserve">№ </w:t>
      </w:r>
      <w:r>
        <w:rPr>
          <w:color w:val="000000"/>
        </w:rPr>
        <w:t>105</w:t>
      </w:r>
    </w:p>
    <w:p w:rsidR="00266110" w:rsidRDefault="00266110" w:rsidP="00266110">
      <w:pPr>
        <w:pStyle w:val="a9"/>
        <w:jc w:val="right"/>
        <w:rPr>
          <w:color w:val="000000"/>
        </w:rPr>
      </w:pPr>
    </w:p>
    <w:p w:rsidR="00266110" w:rsidRPr="00266110" w:rsidRDefault="00266110" w:rsidP="00266110">
      <w:pPr>
        <w:jc w:val="center"/>
        <w:rPr>
          <w:rFonts w:eastAsia="Calibri"/>
          <w:sz w:val="28"/>
          <w:szCs w:val="28"/>
          <w:lang w:eastAsia="en-US"/>
        </w:rPr>
      </w:pPr>
      <w:r w:rsidRPr="00266110">
        <w:rPr>
          <w:rFonts w:eastAsia="Calibri"/>
          <w:sz w:val="28"/>
          <w:szCs w:val="28"/>
          <w:lang w:eastAsia="en-US"/>
        </w:rPr>
        <w:t>Перечень объектов</w:t>
      </w:r>
    </w:p>
    <w:p w:rsidR="000A1F6B" w:rsidRDefault="00266110" w:rsidP="00266110">
      <w:pPr>
        <w:suppressAutoHyphens w:val="0"/>
        <w:spacing w:after="160" w:line="259" w:lineRule="auto"/>
        <w:jc w:val="center"/>
        <w:rPr>
          <w:rFonts w:eastAsia="Calibri"/>
          <w:sz w:val="28"/>
          <w:szCs w:val="28"/>
          <w:lang w:eastAsia="en-US"/>
        </w:rPr>
      </w:pPr>
      <w:r w:rsidRPr="00266110">
        <w:rPr>
          <w:rFonts w:eastAsia="Calibri"/>
          <w:sz w:val="28"/>
          <w:szCs w:val="28"/>
          <w:lang w:eastAsia="en-US"/>
        </w:rPr>
        <w:t>(в том числе исключительных прав), не подлежащих приватизации в составе имущественного комплекса</w:t>
      </w:r>
    </w:p>
    <w:p w:rsidR="003220F5" w:rsidRDefault="003220F5" w:rsidP="00266110">
      <w:pPr>
        <w:suppressAutoHyphens w:val="0"/>
        <w:spacing w:after="160" w:line="259" w:lineRule="auto"/>
        <w:jc w:val="center"/>
        <w:rPr>
          <w:sz w:val="28"/>
          <w:szCs w:val="28"/>
        </w:rPr>
      </w:pPr>
      <w:r w:rsidRPr="0053084F">
        <w:rPr>
          <w:color w:val="000000"/>
          <w:spacing w:val="2"/>
          <w:sz w:val="28"/>
          <w:szCs w:val="28"/>
        </w:rPr>
        <w:t xml:space="preserve">Муниципального унитарного предприятия </w:t>
      </w:r>
      <w:r w:rsidR="00B41E56">
        <w:rPr>
          <w:color w:val="000000"/>
          <w:spacing w:val="2"/>
          <w:sz w:val="28"/>
          <w:szCs w:val="28"/>
        </w:rPr>
        <w:t>Белокалитвинского городского поселения</w:t>
      </w:r>
      <w:r w:rsidRPr="0053084F">
        <w:rPr>
          <w:color w:val="000000"/>
          <w:spacing w:val="2"/>
          <w:sz w:val="28"/>
          <w:szCs w:val="28"/>
        </w:rPr>
        <w:t xml:space="preserve"> </w:t>
      </w:r>
      <w:r>
        <w:rPr>
          <w:sz w:val="28"/>
          <w:szCs w:val="28"/>
        </w:rPr>
        <w:t>«</w:t>
      </w:r>
      <w:r w:rsidR="00B41E56">
        <w:rPr>
          <w:sz w:val="28"/>
          <w:szCs w:val="28"/>
        </w:rPr>
        <w:t>Единый расчетно-кассовый центр»</w:t>
      </w:r>
    </w:p>
    <w:tbl>
      <w:tblPr>
        <w:tblW w:w="10349" w:type="dxa"/>
        <w:tblInd w:w="-411" w:type="dxa"/>
        <w:tblLayout w:type="fixed"/>
        <w:tblCellMar>
          <w:top w:w="15" w:type="dxa"/>
          <w:left w:w="15" w:type="dxa"/>
          <w:bottom w:w="15" w:type="dxa"/>
          <w:right w:w="15" w:type="dxa"/>
        </w:tblCellMar>
        <w:tblLook w:val="0000" w:firstRow="0" w:lastRow="0" w:firstColumn="0" w:lastColumn="0" w:noHBand="0" w:noVBand="0"/>
      </w:tblPr>
      <w:tblGrid>
        <w:gridCol w:w="568"/>
        <w:gridCol w:w="2269"/>
        <w:gridCol w:w="1558"/>
        <w:gridCol w:w="1843"/>
        <w:gridCol w:w="2410"/>
        <w:gridCol w:w="1701"/>
      </w:tblGrid>
      <w:tr w:rsidR="00266110" w:rsidRPr="00CE25FB" w:rsidTr="000D7C69">
        <w:tc>
          <w:tcPr>
            <w:tcW w:w="568" w:type="dxa"/>
            <w:tcBorders>
              <w:top w:val="single" w:sz="6" w:space="0" w:color="000000"/>
              <w:left w:val="single" w:sz="6" w:space="0" w:color="000000"/>
              <w:bottom w:val="single" w:sz="6" w:space="0" w:color="000000"/>
            </w:tcBorders>
            <w:shd w:val="clear" w:color="auto" w:fill="auto"/>
          </w:tcPr>
          <w:p w:rsidR="00DC5C4E" w:rsidRPr="00CE25FB" w:rsidRDefault="00DC5C4E" w:rsidP="00DC5C4E">
            <w:pPr>
              <w:shd w:val="clear" w:color="auto" w:fill="FFFFFF"/>
              <w:overflowPunct w:val="0"/>
              <w:autoSpaceDE w:val="0"/>
              <w:jc w:val="center"/>
              <w:textAlignment w:val="baseline"/>
              <w:rPr>
                <w:color w:val="000000"/>
                <w:spacing w:val="2"/>
                <w:szCs w:val="28"/>
              </w:rPr>
            </w:pPr>
            <w:r w:rsidRPr="00CE25FB">
              <w:rPr>
                <w:color w:val="000000"/>
                <w:spacing w:val="2"/>
                <w:szCs w:val="28"/>
              </w:rPr>
              <w:t>№</w:t>
            </w:r>
          </w:p>
          <w:p w:rsidR="00266110" w:rsidRPr="00CE25FB" w:rsidRDefault="00266110" w:rsidP="00492340">
            <w:pPr>
              <w:shd w:val="clear" w:color="auto" w:fill="FFFFFF"/>
              <w:overflowPunct w:val="0"/>
              <w:autoSpaceDE w:val="0"/>
              <w:jc w:val="center"/>
              <w:textAlignment w:val="baseline"/>
              <w:rPr>
                <w:color w:val="000000"/>
                <w:spacing w:val="2"/>
                <w:szCs w:val="28"/>
              </w:rPr>
            </w:pPr>
            <w:r w:rsidRPr="00CE25FB">
              <w:rPr>
                <w:color w:val="000000"/>
                <w:spacing w:val="2"/>
                <w:szCs w:val="28"/>
              </w:rPr>
              <w:t xml:space="preserve"> п/п </w:t>
            </w:r>
          </w:p>
        </w:tc>
        <w:tc>
          <w:tcPr>
            <w:tcW w:w="2269" w:type="dxa"/>
            <w:tcBorders>
              <w:top w:val="single" w:sz="6" w:space="0" w:color="000000"/>
              <w:left w:val="single" w:sz="6" w:space="0" w:color="000000"/>
              <w:bottom w:val="single" w:sz="6" w:space="0" w:color="000000"/>
            </w:tcBorders>
            <w:shd w:val="clear" w:color="auto" w:fill="auto"/>
          </w:tcPr>
          <w:p w:rsidR="00266110" w:rsidRPr="00CE25FB" w:rsidRDefault="00EA25F4" w:rsidP="003D2A59">
            <w:pPr>
              <w:jc w:val="center"/>
              <w:rPr>
                <w:szCs w:val="28"/>
              </w:rPr>
            </w:pPr>
            <w:r w:rsidRPr="00CE25FB">
              <w:rPr>
                <w:szCs w:val="28"/>
              </w:rPr>
              <w:t>Адрес (местоположение)</w:t>
            </w:r>
            <w:r w:rsidR="00266110" w:rsidRPr="00CE25FB">
              <w:rPr>
                <w:szCs w:val="28"/>
              </w:rPr>
              <w:t xml:space="preserve"> назначение, краткая характеристика</w:t>
            </w:r>
          </w:p>
        </w:tc>
        <w:tc>
          <w:tcPr>
            <w:tcW w:w="1558"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jc w:val="center"/>
              <w:textAlignment w:val="baseline"/>
              <w:rPr>
                <w:color w:val="000000"/>
                <w:spacing w:val="2"/>
                <w:szCs w:val="28"/>
              </w:rPr>
            </w:pPr>
            <w:r w:rsidRPr="00CE25FB">
              <w:rPr>
                <w:color w:val="000000"/>
                <w:spacing w:val="2"/>
                <w:szCs w:val="28"/>
              </w:rPr>
              <w:t>Основание и год постройки (приобретения), сведения о государственной регистрации (при наличии)</w:t>
            </w:r>
          </w:p>
        </w:tc>
        <w:tc>
          <w:tcPr>
            <w:tcW w:w="1843"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jc w:val="center"/>
              <w:textAlignment w:val="baseline"/>
              <w:rPr>
                <w:color w:val="000000"/>
                <w:spacing w:val="2"/>
                <w:szCs w:val="28"/>
              </w:rPr>
            </w:pPr>
            <w:r w:rsidRPr="00CE25FB">
              <w:rPr>
                <w:color w:val="000000"/>
                <w:spacing w:val="2"/>
                <w:szCs w:val="28"/>
              </w:rPr>
              <w:t xml:space="preserve">Стоимость по промежуточному балансу, </w:t>
            </w:r>
            <w:r w:rsidR="000A1F6B" w:rsidRPr="00CE25FB">
              <w:rPr>
                <w:color w:val="000000"/>
                <w:spacing w:val="2"/>
                <w:szCs w:val="28"/>
              </w:rPr>
              <w:t xml:space="preserve">по состоянию на </w:t>
            </w:r>
            <w:r w:rsidR="00B41E56" w:rsidRPr="00CE25FB">
              <w:rPr>
                <w:color w:val="000000"/>
                <w:spacing w:val="2"/>
                <w:szCs w:val="28"/>
              </w:rPr>
              <w:t>31.12.2023</w:t>
            </w:r>
            <w:r w:rsidR="000A1F6B" w:rsidRPr="00CE25FB">
              <w:rPr>
                <w:color w:val="000000"/>
                <w:spacing w:val="2"/>
                <w:szCs w:val="28"/>
              </w:rPr>
              <w:t>, тыс. руб.</w:t>
            </w:r>
          </w:p>
        </w:tc>
        <w:tc>
          <w:tcPr>
            <w:tcW w:w="2410"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jc w:val="center"/>
              <w:textAlignment w:val="baseline"/>
              <w:rPr>
                <w:color w:val="000000"/>
                <w:spacing w:val="2"/>
                <w:szCs w:val="28"/>
              </w:rPr>
            </w:pPr>
            <w:r w:rsidRPr="00CE25FB">
              <w:rPr>
                <w:color w:val="000000"/>
                <w:spacing w:val="2"/>
                <w:szCs w:val="28"/>
              </w:rPr>
              <w:t xml:space="preserve">Основание для включения в перечень объектов, не подлежащих приватизации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66110" w:rsidRPr="00CE25FB" w:rsidRDefault="00266110" w:rsidP="00492340">
            <w:pPr>
              <w:shd w:val="clear" w:color="auto" w:fill="FFFFFF"/>
              <w:overflowPunct w:val="0"/>
              <w:autoSpaceDE w:val="0"/>
              <w:jc w:val="center"/>
              <w:textAlignment w:val="baseline"/>
              <w:rPr>
                <w:color w:val="000000"/>
                <w:spacing w:val="2"/>
                <w:szCs w:val="28"/>
              </w:rPr>
            </w:pPr>
            <w:r w:rsidRPr="00CE25FB">
              <w:rPr>
                <w:color w:val="000000"/>
                <w:spacing w:val="2"/>
                <w:szCs w:val="28"/>
              </w:rPr>
              <w:t>Предложения по дальнейшему испо</w:t>
            </w:r>
            <w:r w:rsidR="003D2A59" w:rsidRPr="00CE25FB">
              <w:rPr>
                <w:color w:val="000000"/>
                <w:spacing w:val="2"/>
                <w:szCs w:val="28"/>
              </w:rPr>
              <w:t>льзованию объекта (исключительно</w:t>
            </w:r>
            <w:r w:rsidRPr="00CE25FB">
              <w:rPr>
                <w:color w:val="000000"/>
                <w:spacing w:val="2"/>
                <w:szCs w:val="28"/>
              </w:rPr>
              <w:t>го права)</w:t>
            </w:r>
          </w:p>
        </w:tc>
      </w:tr>
      <w:tr w:rsidR="00266110" w:rsidRPr="00CE25FB" w:rsidTr="000D7C69">
        <w:tc>
          <w:tcPr>
            <w:tcW w:w="568"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snapToGrid w:val="0"/>
              <w:jc w:val="center"/>
              <w:textAlignment w:val="baseline"/>
              <w:rPr>
                <w:color w:val="000000"/>
                <w:spacing w:val="2"/>
                <w:szCs w:val="28"/>
              </w:rPr>
            </w:pPr>
          </w:p>
        </w:tc>
        <w:tc>
          <w:tcPr>
            <w:tcW w:w="2269" w:type="dxa"/>
            <w:tcBorders>
              <w:top w:val="single" w:sz="6" w:space="0" w:color="000000"/>
              <w:left w:val="single" w:sz="6" w:space="0" w:color="000000"/>
              <w:bottom w:val="single" w:sz="6" w:space="0" w:color="000000"/>
            </w:tcBorders>
            <w:shd w:val="clear" w:color="auto" w:fill="auto"/>
          </w:tcPr>
          <w:p w:rsidR="00266110" w:rsidRPr="00CE25FB" w:rsidRDefault="00B41E56"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Денежные средства, учитываемые на специальном банковском счете</w:t>
            </w:r>
          </w:p>
        </w:tc>
        <w:tc>
          <w:tcPr>
            <w:tcW w:w="1558"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c>
          <w:tcPr>
            <w:tcW w:w="1843" w:type="dxa"/>
            <w:tcBorders>
              <w:top w:val="single" w:sz="6" w:space="0" w:color="000000"/>
              <w:left w:val="single" w:sz="6" w:space="0" w:color="000000"/>
              <w:bottom w:val="single" w:sz="6" w:space="0" w:color="000000"/>
            </w:tcBorders>
            <w:shd w:val="clear" w:color="auto" w:fill="auto"/>
          </w:tcPr>
          <w:p w:rsidR="00266110" w:rsidRPr="00CE25FB" w:rsidRDefault="00B41E56"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1003,7</w:t>
            </w:r>
          </w:p>
        </w:tc>
        <w:tc>
          <w:tcPr>
            <w:tcW w:w="2410" w:type="dxa"/>
            <w:tcBorders>
              <w:top w:val="single" w:sz="6" w:space="0" w:color="000000"/>
              <w:left w:val="single" w:sz="6" w:space="0" w:color="000000"/>
              <w:bottom w:val="single" w:sz="6" w:space="0" w:color="000000"/>
            </w:tcBorders>
            <w:shd w:val="clear" w:color="auto" w:fill="auto"/>
          </w:tcPr>
          <w:p w:rsidR="00266110" w:rsidRPr="00CE25FB" w:rsidRDefault="00B41E56"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 xml:space="preserve">на специальном банковском счете находятся средства, которые поступают на счет МУП «ЕРКЦ» в качестве платежей граждан за оказанные им коммунальные услуги предприятиями и организациями коммунальной сферы на основании договоров и не принадлежащие муниципальному унитарному предприятию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66110" w:rsidRPr="00CE25FB" w:rsidRDefault="00266110"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r>
      <w:tr w:rsidR="00266110" w:rsidRPr="00CE25FB" w:rsidTr="000D7C69">
        <w:tc>
          <w:tcPr>
            <w:tcW w:w="568"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snapToGrid w:val="0"/>
              <w:jc w:val="center"/>
              <w:textAlignment w:val="baseline"/>
              <w:rPr>
                <w:color w:val="000000"/>
                <w:spacing w:val="2"/>
                <w:szCs w:val="28"/>
              </w:rPr>
            </w:pPr>
          </w:p>
        </w:tc>
        <w:tc>
          <w:tcPr>
            <w:tcW w:w="2269"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textAlignment w:val="baseline"/>
              <w:rPr>
                <w:color w:val="000000"/>
                <w:spacing w:val="2"/>
                <w:szCs w:val="28"/>
              </w:rPr>
            </w:pPr>
            <w:r w:rsidRPr="00CE25FB">
              <w:rPr>
                <w:color w:val="000000"/>
                <w:spacing w:val="2"/>
                <w:szCs w:val="28"/>
              </w:rPr>
              <w:t xml:space="preserve">Итого </w:t>
            </w:r>
          </w:p>
        </w:tc>
        <w:tc>
          <w:tcPr>
            <w:tcW w:w="1558"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c>
          <w:tcPr>
            <w:tcW w:w="1843"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c>
          <w:tcPr>
            <w:tcW w:w="2410" w:type="dxa"/>
            <w:tcBorders>
              <w:top w:val="single" w:sz="6" w:space="0" w:color="000000"/>
              <w:left w:val="single" w:sz="6" w:space="0" w:color="000000"/>
              <w:bottom w:val="single" w:sz="6" w:space="0" w:color="000000"/>
            </w:tcBorders>
            <w:shd w:val="clear" w:color="auto" w:fill="auto"/>
          </w:tcPr>
          <w:p w:rsidR="00266110" w:rsidRPr="00CE25FB" w:rsidRDefault="00266110"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266110" w:rsidRPr="00CE25FB" w:rsidRDefault="00266110"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r>
    </w:tbl>
    <w:p w:rsidR="00266110" w:rsidRPr="0053084F" w:rsidRDefault="00266110" w:rsidP="00266110">
      <w:pPr>
        <w:pStyle w:val="a9"/>
        <w:jc w:val="center"/>
        <w:rPr>
          <w:sz w:val="20"/>
        </w:rPr>
      </w:pPr>
    </w:p>
    <w:p w:rsidR="00CE25FB" w:rsidRDefault="00CE25FB" w:rsidP="00D24886">
      <w:pPr>
        <w:tabs>
          <w:tab w:val="left" w:pos="3686"/>
          <w:tab w:val="left" w:pos="6398"/>
          <w:tab w:val="left" w:pos="7417"/>
        </w:tabs>
        <w:ind w:left="6236"/>
        <w:jc w:val="right"/>
        <w:rPr>
          <w:color w:val="000000"/>
          <w:sz w:val="28"/>
        </w:rPr>
      </w:pPr>
    </w:p>
    <w:p w:rsidR="00CE25FB" w:rsidRDefault="00CE25FB" w:rsidP="00D24886">
      <w:pPr>
        <w:tabs>
          <w:tab w:val="left" w:pos="3686"/>
          <w:tab w:val="left" w:pos="6398"/>
          <w:tab w:val="left" w:pos="7417"/>
        </w:tabs>
        <w:ind w:left="6236"/>
        <w:jc w:val="right"/>
        <w:rPr>
          <w:color w:val="000000"/>
          <w:sz w:val="28"/>
        </w:rPr>
      </w:pPr>
    </w:p>
    <w:p w:rsidR="00CE25FB" w:rsidRDefault="00CE25FB" w:rsidP="00D24886">
      <w:pPr>
        <w:tabs>
          <w:tab w:val="left" w:pos="3686"/>
          <w:tab w:val="left" w:pos="6398"/>
          <w:tab w:val="left" w:pos="7417"/>
        </w:tabs>
        <w:ind w:left="6236"/>
        <w:jc w:val="right"/>
        <w:rPr>
          <w:color w:val="000000"/>
          <w:sz w:val="28"/>
        </w:rPr>
      </w:pPr>
    </w:p>
    <w:p w:rsidR="00CE25FB" w:rsidRDefault="00CE25FB" w:rsidP="00D24886">
      <w:pPr>
        <w:tabs>
          <w:tab w:val="left" w:pos="3686"/>
          <w:tab w:val="left" w:pos="6398"/>
          <w:tab w:val="left" w:pos="7417"/>
        </w:tabs>
        <w:ind w:left="6236"/>
        <w:jc w:val="right"/>
        <w:rPr>
          <w:color w:val="000000"/>
          <w:sz w:val="28"/>
        </w:rPr>
      </w:pPr>
    </w:p>
    <w:p w:rsidR="00CE25FB" w:rsidRDefault="00CE25FB" w:rsidP="00D24886">
      <w:pPr>
        <w:tabs>
          <w:tab w:val="left" w:pos="3686"/>
          <w:tab w:val="left" w:pos="6398"/>
          <w:tab w:val="left" w:pos="7417"/>
        </w:tabs>
        <w:ind w:left="6236"/>
        <w:jc w:val="right"/>
        <w:rPr>
          <w:color w:val="000000"/>
          <w:sz w:val="28"/>
        </w:rPr>
      </w:pPr>
    </w:p>
    <w:p w:rsidR="00CE25FB" w:rsidRDefault="00CE25FB" w:rsidP="00D24886">
      <w:pPr>
        <w:tabs>
          <w:tab w:val="left" w:pos="3686"/>
          <w:tab w:val="left" w:pos="6398"/>
          <w:tab w:val="left" w:pos="7417"/>
        </w:tabs>
        <w:ind w:left="6236"/>
        <w:jc w:val="right"/>
        <w:rPr>
          <w:color w:val="000000"/>
          <w:sz w:val="28"/>
        </w:rPr>
      </w:pPr>
    </w:p>
    <w:p w:rsidR="00CE25FB" w:rsidRDefault="00CE25FB" w:rsidP="00D24886">
      <w:pPr>
        <w:tabs>
          <w:tab w:val="left" w:pos="3686"/>
          <w:tab w:val="left" w:pos="6398"/>
          <w:tab w:val="left" w:pos="7417"/>
        </w:tabs>
        <w:ind w:left="6236"/>
        <w:jc w:val="right"/>
        <w:rPr>
          <w:color w:val="000000"/>
          <w:sz w:val="28"/>
        </w:rPr>
      </w:pPr>
    </w:p>
    <w:p w:rsidR="00576643" w:rsidRDefault="00576643" w:rsidP="00D24886">
      <w:pPr>
        <w:tabs>
          <w:tab w:val="left" w:pos="3686"/>
          <w:tab w:val="left" w:pos="6398"/>
          <w:tab w:val="left" w:pos="7417"/>
        </w:tabs>
        <w:ind w:left="6236"/>
        <w:jc w:val="right"/>
        <w:rPr>
          <w:color w:val="000000"/>
          <w:sz w:val="28"/>
        </w:rPr>
      </w:pPr>
    </w:p>
    <w:p w:rsidR="00CE25FB" w:rsidRDefault="00CE25FB" w:rsidP="00D24886">
      <w:pPr>
        <w:tabs>
          <w:tab w:val="left" w:pos="3686"/>
          <w:tab w:val="left" w:pos="6398"/>
          <w:tab w:val="left" w:pos="7417"/>
        </w:tabs>
        <w:ind w:left="6236"/>
        <w:jc w:val="right"/>
        <w:rPr>
          <w:color w:val="000000"/>
          <w:sz w:val="28"/>
        </w:rPr>
      </w:pPr>
    </w:p>
    <w:p w:rsidR="00BE0C56" w:rsidRPr="00CE25FB" w:rsidRDefault="00BE0C56" w:rsidP="00D24886">
      <w:pPr>
        <w:tabs>
          <w:tab w:val="left" w:pos="3686"/>
          <w:tab w:val="left" w:pos="6398"/>
          <w:tab w:val="left" w:pos="7417"/>
        </w:tabs>
        <w:ind w:left="6236"/>
        <w:jc w:val="right"/>
        <w:rPr>
          <w:sz w:val="8"/>
          <w:szCs w:val="10"/>
        </w:rPr>
      </w:pPr>
      <w:r w:rsidRPr="00CE25FB">
        <w:rPr>
          <w:color w:val="000000"/>
        </w:rPr>
        <w:lastRenderedPageBreak/>
        <w:t>Приложение № 3</w:t>
      </w:r>
    </w:p>
    <w:p w:rsidR="00BE0C56" w:rsidRPr="00CE25FB" w:rsidRDefault="00BE0C56" w:rsidP="00D24886">
      <w:pPr>
        <w:ind w:left="6236"/>
        <w:jc w:val="right"/>
        <w:rPr>
          <w:color w:val="000000"/>
        </w:rPr>
      </w:pPr>
      <w:r w:rsidRPr="00CE25FB">
        <w:rPr>
          <w:color w:val="000000"/>
        </w:rPr>
        <w:t xml:space="preserve">к постановлению Администрации Белокалитвинского </w:t>
      </w:r>
      <w:r w:rsidR="00B41E56" w:rsidRPr="00CE25FB">
        <w:rPr>
          <w:color w:val="000000"/>
        </w:rPr>
        <w:t>городского поселения</w:t>
      </w:r>
    </w:p>
    <w:p w:rsidR="00C0204A" w:rsidRPr="00AD32F2" w:rsidRDefault="00C0204A" w:rsidP="00C0204A">
      <w:pPr>
        <w:widowControl w:val="0"/>
        <w:autoSpaceDE w:val="0"/>
        <w:spacing w:line="228" w:lineRule="auto"/>
        <w:ind w:left="6236"/>
        <w:jc w:val="right"/>
        <w:rPr>
          <w:szCs w:val="28"/>
        </w:rPr>
      </w:pPr>
      <w:r w:rsidRPr="00AD32F2">
        <w:rPr>
          <w:color w:val="000000"/>
        </w:rPr>
        <w:t xml:space="preserve">от </w:t>
      </w:r>
      <w:r>
        <w:t>20.03</w:t>
      </w:r>
      <w:r w:rsidRPr="00AD32F2">
        <w:t xml:space="preserve">. 2024 </w:t>
      </w:r>
      <w:r w:rsidRPr="00AD32F2">
        <w:rPr>
          <w:color w:val="000000"/>
        </w:rPr>
        <w:t xml:space="preserve">№ </w:t>
      </w:r>
      <w:r>
        <w:rPr>
          <w:color w:val="000000"/>
        </w:rPr>
        <w:t>105</w:t>
      </w:r>
    </w:p>
    <w:p w:rsidR="003D2A59" w:rsidRDefault="003D2A59" w:rsidP="003D2A59">
      <w:pPr>
        <w:pStyle w:val="a9"/>
        <w:jc w:val="right"/>
        <w:rPr>
          <w:color w:val="000000"/>
        </w:rPr>
      </w:pPr>
    </w:p>
    <w:p w:rsidR="003D2A59" w:rsidRPr="003B7A0B" w:rsidRDefault="003D2A59" w:rsidP="003D2A59">
      <w:pPr>
        <w:jc w:val="center"/>
        <w:rPr>
          <w:sz w:val="28"/>
          <w:szCs w:val="28"/>
        </w:rPr>
      </w:pPr>
      <w:r w:rsidRPr="003B7A0B">
        <w:rPr>
          <w:sz w:val="28"/>
          <w:szCs w:val="28"/>
        </w:rPr>
        <w:t>Расчет балансовой стоимости подлежащих приватизации активов</w:t>
      </w:r>
    </w:p>
    <w:p w:rsidR="003D2A59" w:rsidRPr="003B7A0B" w:rsidRDefault="003D2A59" w:rsidP="003D2A59">
      <w:pPr>
        <w:jc w:val="center"/>
        <w:rPr>
          <w:sz w:val="28"/>
          <w:szCs w:val="28"/>
        </w:rPr>
      </w:pPr>
    </w:p>
    <w:p w:rsidR="003220F5" w:rsidRPr="00D35A39" w:rsidRDefault="003220F5" w:rsidP="003220F5">
      <w:pPr>
        <w:jc w:val="center"/>
        <w:rPr>
          <w:rFonts w:eastAsia="Calibri"/>
          <w:sz w:val="28"/>
          <w:szCs w:val="28"/>
          <w:lang w:eastAsia="en-US"/>
        </w:rPr>
      </w:pPr>
      <w:r w:rsidRPr="00D35A39">
        <w:rPr>
          <w:sz w:val="28"/>
          <w:szCs w:val="28"/>
        </w:rPr>
        <w:t>Муниципального унитарного предприят</w:t>
      </w:r>
      <w:r>
        <w:rPr>
          <w:sz w:val="28"/>
          <w:szCs w:val="28"/>
        </w:rPr>
        <w:t>ия «</w:t>
      </w:r>
      <w:r w:rsidR="00B41E56">
        <w:rPr>
          <w:sz w:val="28"/>
          <w:szCs w:val="28"/>
        </w:rPr>
        <w:t>Единый расчетно-кассовый центр»</w:t>
      </w:r>
    </w:p>
    <w:p w:rsidR="003D2A59" w:rsidRPr="003B7A0B" w:rsidRDefault="003D2A59" w:rsidP="003D2A59">
      <w:pPr>
        <w:shd w:val="clear" w:color="auto" w:fill="FFFFFF"/>
        <w:overflowPunct w:val="0"/>
        <w:autoSpaceDE w:val="0"/>
        <w:textAlignment w:val="baseline"/>
        <w:rPr>
          <w:bCs/>
          <w:color w:val="000000"/>
          <w:spacing w:val="2"/>
          <w:sz w:val="28"/>
          <w:szCs w:val="28"/>
        </w:rPr>
      </w:pPr>
    </w:p>
    <w:tbl>
      <w:tblPr>
        <w:tblW w:w="10349" w:type="dxa"/>
        <w:tblInd w:w="-421" w:type="dxa"/>
        <w:tblLayout w:type="fixed"/>
        <w:tblCellMar>
          <w:left w:w="0" w:type="dxa"/>
          <w:right w:w="0" w:type="dxa"/>
        </w:tblCellMar>
        <w:tblLook w:val="0000" w:firstRow="0" w:lastRow="0" w:firstColumn="0" w:lastColumn="0" w:noHBand="0" w:noVBand="0"/>
      </w:tblPr>
      <w:tblGrid>
        <w:gridCol w:w="7787"/>
        <w:gridCol w:w="2562"/>
      </w:tblGrid>
      <w:tr w:rsidR="003220F5" w:rsidRPr="00CE25FB" w:rsidTr="003B7A0B">
        <w:trPr>
          <w:trHeight w:hRule="exact" w:val="2457"/>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widowControl w:val="0"/>
              <w:suppressAutoHyphens w:val="0"/>
              <w:spacing w:line="220" w:lineRule="exact"/>
              <w:jc w:val="center"/>
              <w:rPr>
                <w:spacing w:val="5"/>
                <w:lang w:eastAsia="ru-RU"/>
              </w:rPr>
            </w:pPr>
            <w:r w:rsidRPr="00CE25FB">
              <w:rPr>
                <w:color w:val="000000"/>
                <w:spacing w:val="-1"/>
                <w:lang w:eastAsia="ru-RU"/>
              </w:rPr>
              <w:t>Наименование показателя</w:t>
            </w:r>
          </w:p>
        </w:tc>
        <w:tc>
          <w:tcPr>
            <w:tcW w:w="2562" w:type="dxa"/>
            <w:tcBorders>
              <w:top w:val="single" w:sz="4" w:space="0" w:color="auto"/>
              <w:left w:val="single" w:sz="4" w:space="0" w:color="auto"/>
              <w:bottom w:val="nil"/>
              <w:right w:val="single" w:sz="4" w:space="0" w:color="auto"/>
            </w:tcBorders>
            <w:shd w:val="clear" w:color="auto" w:fill="FFFFFF"/>
            <w:vAlign w:val="bottom"/>
          </w:tcPr>
          <w:p w:rsidR="003220F5" w:rsidRPr="00CE25FB" w:rsidRDefault="003220F5" w:rsidP="00EA66A3">
            <w:pPr>
              <w:jc w:val="center"/>
              <w:rPr>
                <w:spacing w:val="5"/>
              </w:rPr>
            </w:pPr>
            <w:r w:rsidRPr="00CE25FB">
              <w:t>Значение</w:t>
            </w:r>
          </w:p>
          <w:p w:rsidR="003220F5" w:rsidRPr="00CE25FB" w:rsidRDefault="003220F5" w:rsidP="00EA66A3">
            <w:pPr>
              <w:jc w:val="center"/>
            </w:pPr>
            <w:r w:rsidRPr="00CE25FB">
              <w:t xml:space="preserve">показателя,  </w:t>
            </w:r>
            <w:r w:rsidRPr="00CE25FB">
              <w:rPr>
                <w:color w:val="000000"/>
                <w:spacing w:val="2"/>
              </w:rPr>
              <w:t xml:space="preserve">по промежуточному балансу по состоянию на </w:t>
            </w:r>
            <w:r w:rsidR="00B41E56" w:rsidRPr="00CE25FB">
              <w:rPr>
                <w:color w:val="000000"/>
                <w:spacing w:val="2"/>
              </w:rPr>
              <w:t>31.12</w:t>
            </w:r>
            <w:r w:rsidRPr="00CE25FB">
              <w:rPr>
                <w:color w:val="000000"/>
                <w:spacing w:val="2"/>
              </w:rPr>
              <w:t>.202</w:t>
            </w:r>
            <w:r w:rsidR="00B41E56" w:rsidRPr="00CE25FB">
              <w:rPr>
                <w:color w:val="000000"/>
                <w:spacing w:val="2"/>
              </w:rPr>
              <w:t>3</w:t>
            </w:r>
            <w:r w:rsidRPr="00CE25FB">
              <w:rPr>
                <w:color w:val="000000"/>
                <w:spacing w:val="2"/>
              </w:rPr>
              <w:t>, тыс. руб.</w:t>
            </w:r>
          </w:p>
          <w:p w:rsidR="003220F5" w:rsidRPr="00CE25FB" w:rsidRDefault="003220F5" w:rsidP="00EA66A3">
            <w:pPr>
              <w:jc w:val="center"/>
              <w:rPr>
                <w:spacing w:val="5"/>
              </w:rPr>
            </w:pPr>
          </w:p>
        </w:tc>
      </w:tr>
      <w:tr w:rsidR="003220F5" w:rsidRPr="00CE25FB" w:rsidTr="003B7A0B">
        <w:trPr>
          <w:trHeight w:hRule="exact" w:val="475"/>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1. Активы</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3220F5" w:rsidP="00EA66A3">
            <w:pPr>
              <w:jc w:val="center"/>
            </w:pPr>
          </w:p>
        </w:tc>
      </w:tr>
      <w:tr w:rsidR="003220F5" w:rsidRPr="00CE25FB" w:rsidTr="003B7A0B">
        <w:trPr>
          <w:trHeight w:hRule="exact" w:val="371"/>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1.1 Нематериальные активы (1110)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1.2 Результаты исследований и разработок (1120)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1.3 Нематериальные поисковые активы 1130)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56"/>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1.4. Материальные поисковые активы (1140)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1.5 Основные средства (1150)</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D51847" w:rsidP="00EA66A3">
            <w:pPr>
              <w:jc w:val="center"/>
              <w:rPr>
                <w:spacing w:val="5"/>
              </w:rPr>
            </w:pPr>
            <w:r w:rsidRPr="00CE25FB">
              <w:t>4442,8</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1.6 Доходные вложения в материальные ценности (1160)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53"/>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1.7 Финансовые вложения (1170)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1.8 Отложенные налоговые активы (1180)</w:t>
            </w:r>
          </w:p>
        </w:tc>
        <w:tc>
          <w:tcPr>
            <w:tcW w:w="2562" w:type="dxa"/>
            <w:tcBorders>
              <w:top w:val="single" w:sz="4" w:space="0" w:color="auto"/>
              <w:left w:val="single" w:sz="4" w:space="0" w:color="auto"/>
              <w:bottom w:val="nil"/>
              <w:right w:val="single" w:sz="4" w:space="0" w:color="auto"/>
            </w:tcBorders>
            <w:shd w:val="clear" w:color="auto" w:fill="FFFFFF"/>
            <w:vAlign w:val="bottom"/>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 xml:space="preserve">1.9 Прочие </w:t>
            </w:r>
            <w:proofErr w:type="spellStart"/>
            <w:r w:rsidRPr="00CE25FB">
              <w:rPr>
                <w:lang w:eastAsia="ru-RU"/>
              </w:rPr>
              <w:t>внеоборотные</w:t>
            </w:r>
            <w:proofErr w:type="spellEnd"/>
            <w:r w:rsidRPr="00CE25FB">
              <w:rPr>
                <w:lang w:eastAsia="ru-RU"/>
              </w:rPr>
              <w:t xml:space="preserve"> активы (1190)</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1.10 Запасы (1210)</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D51847" w:rsidP="00EA66A3">
            <w:pPr>
              <w:jc w:val="center"/>
              <w:rPr>
                <w:spacing w:val="5"/>
              </w:rPr>
            </w:pPr>
            <w:r w:rsidRPr="00CE25FB">
              <w:t>-</w:t>
            </w:r>
          </w:p>
        </w:tc>
      </w:tr>
      <w:tr w:rsidR="003220F5" w:rsidRPr="00CE25FB" w:rsidTr="003B7A0B">
        <w:trPr>
          <w:trHeight w:hRule="exact" w:val="356"/>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lang w:eastAsia="ru-RU"/>
              </w:rPr>
            </w:pPr>
            <w:r w:rsidRPr="00CE25FB">
              <w:rPr>
                <w:lang w:eastAsia="ru-RU"/>
              </w:rPr>
              <w:t>1.11 Налог на добавленную стоимость по приобретенным ценностям (1220)</w:t>
            </w:r>
          </w:p>
          <w:p w:rsidR="003220F5" w:rsidRPr="00CE25FB" w:rsidRDefault="003220F5" w:rsidP="00492340">
            <w:pPr>
              <w:rPr>
                <w:spacing w:val="5"/>
                <w:lang w:eastAsia="ru-RU"/>
              </w:rPr>
            </w:pP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1.12 Дебиторская задолженность (1230)</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D51847" w:rsidP="00EA66A3">
            <w:pPr>
              <w:jc w:val="center"/>
              <w:rPr>
                <w:spacing w:val="5"/>
              </w:rPr>
            </w:pPr>
            <w:r w:rsidRPr="00CE25FB">
              <w:t>2933,5</w:t>
            </w:r>
          </w:p>
        </w:tc>
      </w:tr>
      <w:tr w:rsidR="003220F5" w:rsidRPr="00CE25FB" w:rsidTr="003B7A0B">
        <w:trPr>
          <w:trHeight w:hRule="exact" w:val="353"/>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1.13 Финансовые вложения (за исключением денежных эквивалентов) (1240)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53"/>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1.14 Денежные средства и денежные эквиваленты (1250)</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D51847" w:rsidP="00EA66A3">
            <w:pPr>
              <w:jc w:val="center"/>
              <w:rPr>
                <w:spacing w:val="5"/>
              </w:rPr>
            </w:pPr>
            <w:r w:rsidRPr="00CE25FB">
              <w:t>4384,0</w:t>
            </w:r>
          </w:p>
        </w:tc>
      </w:tr>
      <w:tr w:rsidR="003220F5" w:rsidRPr="00CE25FB" w:rsidTr="003B7A0B">
        <w:trPr>
          <w:trHeight w:hRule="exact" w:val="346"/>
        </w:trPr>
        <w:tc>
          <w:tcPr>
            <w:tcW w:w="7787" w:type="dxa"/>
            <w:tcBorders>
              <w:top w:val="single" w:sz="4" w:space="0" w:color="auto"/>
              <w:left w:val="single" w:sz="4" w:space="0" w:color="auto"/>
              <w:bottom w:val="nil"/>
              <w:right w:val="nil"/>
            </w:tcBorders>
            <w:shd w:val="clear" w:color="auto" w:fill="FFFFFF"/>
            <w:vAlign w:val="bottom"/>
          </w:tcPr>
          <w:p w:rsidR="003220F5" w:rsidRPr="00CE25FB" w:rsidRDefault="003220F5" w:rsidP="00492340">
            <w:pPr>
              <w:rPr>
                <w:spacing w:val="5"/>
                <w:lang w:eastAsia="ru-RU"/>
              </w:rPr>
            </w:pPr>
            <w:r w:rsidRPr="00CE25FB">
              <w:rPr>
                <w:lang w:eastAsia="ru-RU"/>
              </w:rPr>
              <w:t>1.15 Прочие оборотные активы (1260)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D51847" w:rsidP="00EA66A3">
            <w:pPr>
              <w:jc w:val="center"/>
              <w:rPr>
                <w:spacing w:val="5"/>
              </w:rPr>
            </w:pPr>
            <w:r w:rsidRPr="00CE25FB">
              <w:rPr>
                <w:spacing w:val="5"/>
              </w:rPr>
              <w:t>38,1</w:t>
            </w:r>
          </w:p>
        </w:tc>
      </w:tr>
      <w:tr w:rsidR="003220F5" w:rsidRPr="00CE25FB" w:rsidTr="003B7A0B">
        <w:trPr>
          <w:trHeight w:hRule="exact" w:val="353"/>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Итого активов (сумма пунктов 1.1 - 1.15)</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D51847" w:rsidP="00EA66A3">
            <w:pPr>
              <w:jc w:val="center"/>
              <w:rPr>
                <w:spacing w:val="5"/>
              </w:rPr>
            </w:pPr>
            <w:r w:rsidRPr="00CE25FB">
              <w:t>11798,4</w:t>
            </w:r>
          </w:p>
        </w:tc>
      </w:tr>
      <w:tr w:rsidR="003220F5" w:rsidRPr="00CE25FB" w:rsidTr="003B7A0B">
        <w:trPr>
          <w:trHeight w:hRule="exact" w:val="353"/>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2. Пассивы:</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3220F5" w:rsidP="00EA66A3">
            <w:pPr>
              <w:jc w:val="center"/>
            </w:pP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vAlign w:val="bottom"/>
          </w:tcPr>
          <w:p w:rsidR="003220F5" w:rsidRPr="00CE25FB" w:rsidRDefault="003220F5" w:rsidP="00492340">
            <w:pPr>
              <w:rPr>
                <w:spacing w:val="5"/>
                <w:lang w:eastAsia="ru-RU"/>
              </w:rPr>
            </w:pPr>
            <w:r w:rsidRPr="00CE25FB">
              <w:rPr>
                <w:lang w:eastAsia="ru-RU"/>
              </w:rPr>
              <w:t>2.1 Долгосрочные заемные средства (1410)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53"/>
        </w:trPr>
        <w:tc>
          <w:tcPr>
            <w:tcW w:w="7787" w:type="dxa"/>
            <w:tcBorders>
              <w:top w:val="single" w:sz="4" w:space="0" w:color="auto"/>
              <w:left w:val="single" w:sz="4" w:space="0" w:color="auto"/>
              <w:bottom w:val="nil"/>
              <w:right w:val="nil"/>
            </w:tcBorders>
            <w:shd w:val="clear" w:color="auto" w:fill="FFFFFF"/>
            <w:vAlign w:val="bottom"/>
          </w:tcPr>
          <w:p w:rsidR="003220F5" w:rsidRPr="00CE25FB" w:rsidRDefault="003220F5" w:rsidP="00492340">
            <w:pPr>
              <w:rPr>
                <w:spacing w:val="5"/>
                <w:lang w:eastAsia="ru-RU"/>
              </w:rPr>
            </w:pPr>
            <w:r w:rsidRPr="00CE25FB">
              <w:rPr>
                <w:lang w:eastAsia="ru-RU"/>
              </w:rPr>
              <w:t>2.2 Отложенные налоговые обязательства (1420)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vAlign w:val="bottom"/>
          </w:tcPr>
          <w:p w:rsidR="003220F5" w:rsidRPr="00CE25FB" w:rsidRDefault="003220F5" w:rsidP="00492340">
            <w:pPr>
              <w:rPr>
                <w:lang w:eastAsia="ru-RU"/>
              </w:rPr>
            </w:pPr>
            <w:r w:rsidRPr="00CE25FB">
              <w:rPr>
                <w:lang w:eastAsia="ru-RU"/>
              </w:rPr>
              <w:t>2.3 Оценочные обязательства (1430)</w:t>
            </w:r>
          </w:p>
          <w:p w:rsidR="003220F5" w:rsidRPr="00CE25FB" w:rsidRDefault="003220F5" w:rsidP="00492340">
            <w:pPr>
              <w:rPr>
                <w:spacing w:val="5"/>
                <w:lang w:eastAsia="ru-RU"/>
              </w:rPr>
            </w:pP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vAlign w:val="bottom"/>
          </w:tcPr>
          <w:p w:rsidR="003220F5" w:rsidRPr="00CE25FB" w:rsidRDefault="003220F5" w:rsidP="00492340">
            <w:pPr>
              <w:rPr>
                <w:lang w:eastAsia="ru-RU"/>
              </w:rPr>
            </w:pPr>
            <w:r w:rsidRPr="00CE25FB">
              <w:rPr>
                <w:lang w:eastAsia="ru-RU"/>
              </w:rPr>
              <w:t>2.4 Прочие долгосрочные обязательства (1450)</w:t>
            </w:r>
          </w:p>
          <w:p w:rsidR="003220F5" w:rsidRPr="00CE25FB" w:rsidRDefault="003220F5" w:rsidP="00492340">
            <w:pPr>
              <w:rPr>
                <w:lang w:eastAsia="ru-RU"/>
              </w:rPr>
            </w:pPr>
          </w:p>
          <w:p w:rsidR="003220F5" w:rsidRPr="00CE25FB" w:rsidRDefault="003220F5" w:rsidP="00492340">
            <w:pPr>
              <w:rPr>
                <w:spacing w:val="5"/>
                <w:lang w:eastAsia="ru-RU"/>
              </w:rPr>
            </w:pP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56"/>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2.5 Краткосрочные заемные обязательства (1510)</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3220F5" w:rsidP="00EA66A3">
            <w:pPr>
              <w:jc w:val="center"/>
              <w:rPr>
                <w:spacing w:val="5"/>
              </w:rPr>
            </w:pPr>
            <w:r w:rsidRPr="00CE25FB">
              <w:t>-</w:t>
            </w:r>
          </w:p>
        </w:tc>
      </w:tr>
      <w:tr w:rsidR="003220F5" w:rsidRPr="00CE25FB" w:rsidTr="003B7A0B">
        <w:trPr>
          <w:trHeight w:hRule="exact" w:val="353"/>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2.6 Краткосрочная кредиторская задолженность (1520)</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D51847" w:rsidP="00EA66A3">
            <w:pPr>
              <w:jc w:val="center"/>
              <w:rPr>
                <w:spacing w:val="5"/>
              </w:rPr>
            </w:pPr>
            <w:r w:rsidRPr="00CE25FB">
              <w:t>2071,0</w:t>
            </w:r>
          </w:p>
        </w:tc>
      </w:tr>
      <w:tr w:rsidR="003220F5" w:rsidRPr="00CE25FB" w:rsidTr="003B7A0B">
        <w:trPr>
          <w:trHeight w:hRule="exact" w:val="353"/>
        </w:trPr>
        <w:tc>
          <w:tcPr>
            <w:tcW w:w="7787" w:type="dxa"/>
            <w:tcBorders>
              <w:top w:val="single" w:sz="4" w:space="0" w:color="auto"/>
              <w:left w:val="single" w:sz="4" w:space="0" w:color="auto"/>
              <w:bottom w:val="single" w:sz="4" w:space="0" w:color="auto"/>
              <w:right w:val="nil"/>
            </w:tcBorders>
            <w:shd w:val="clear" w:color="auto" w:fill="FFFFFF"/>
          </w:tcPr>
          <w:p w:rsidR="003220F5" w:rsidRPr="00CE25FB" w:rsidRDefault="003220F5" w:rsidP="00492340">
            <w:pPr>
              <w:rPr>
                <w:lang w:eastAsia="ru-RU"/>
              </w:rPr>
            </w:pPr>
            <w:r w:rsidRPr="00CE25FB">
              <w:rPr>
                <w:lang w:eastAsia="ru-RU"/>
              </w:rPr>
              <w:lastRenderedPageBreak/>
              <w:t>2.7 Доходы будущих периодов (1530)</w:t>
            </w: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3220F5" w:rsidRPr="00CE25FB" w:rsidRDefault="003220F5" w:rsidP="00EA66A3">
            <w:pPr>
              <w:jc w:val="cente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vAlign w:val="center"/>
          </w:tcPr>
          <w:p w:rsidR="003220F5" w:rsidRPr="00CE25FB" w:rsidRDefault="003220F5" w:rsidP="00492340">
            <w:pPr>
              <w:rPr>
                <w:spacing w:val="5"/>
                <w:lang w:eastAsia="ru-RU"/>
              </w:rPr>
            </w:pPr>
            <w:r w:rsidRPr="00CE25FB">
              <w:rPr>
                <w:lang w:eastAsia="ru-RU"/>
              </w:rPr>
              <w:t>2.8 Оценочные обязательства (1540)</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3220F5" w:rsidP="00EA66A3">
            <w:pPr>
              <w:jc w:val="center"/>
              <w:rPr>
                <w:spacing w:val="5"/>
              </w:rPr>
            </w:pPr>
            <w:r w:rsidRPr="00CE25FB">
              <w:t>-</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2.9 Прочие краткосрочные обязательства (1550)</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3220F5" w:rsidP="00EA66A3">
            <w:pPr>
              <w:jc w:val="center"/>
              <w:rPr>
                <w:spacing w:val="5"/>
              </w:rPr>
            </w:pPr>
            <w:r w:rsidRPr="00CE25FB">
              <w:t>-</w:t>
            </w:r>
          </w:p>
        </w:tc>
      </w:tr>
      <w:tr w:rsidR="003220F5" w:rsidRPr="00CE25FB" w:rsidTr="003B7A0B">
        <w:trPr>
          <w:trHeight w:hRule="exact" w:val="353"/>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Итого пассивов (сумма пунктов 2.1 - 2.8)</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D51847" w:rsidP="00EA66A3">
            <w:pPr>
              <w:jc w:val="center"/>
              <w:rPr>
                <w:spacing w:val="5"/>
              </w:rPr>
            </w:pPr>
            <w:r w:rsidRPr="00CE25FB">
              <w:t>2071,0</w:t>
            </w:r>
          </w:p>
        </w:tc>
      </w:tr>
      <w:tr w:rsidR="003220F5" w:rsidRPr="00CE25FB" w:rsidTr="003B7A0B">
        <w:trPr>
          <w:trHeight w:hRule="exact" w:val="349"/>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spacing w:val="5"/>
                <w:lang w:eastAsia="ru-RU"/>
              </w:rPr>
            </w:pPr>
            <w:r w:rsidRPr="00CE25FB">
              <w:rPr>
                <w:lang w:eastAsia="ru-RU"/>
              </w:rPr>
              <w:t>3. Чистые активы: сумма активов минус сумма пассивов</w:t>
            </w:r>
          </w:p>
        </w:tc>
        <w:tc>
          <w:tcPr>
            <w:tcW w:w="2562" w:type="dxa"/>
            <w:tcBorders>
              <w:top w:val="single" w:sz="4" w:space="0" w:color="auto"/>
              <w:left w:val="single" w:sz="4" w:space="0" w:color="auto"/>
              <w:bottom w:val="nil"/>
              <w:right w:val="single" w:sz="4" w:space="0" w:color="auto"/>
            </w:tcBorders>
            <w:shd w:val="clear" w:color="auto" w:fill="FFFFFF"/>
          </w:tcPr>
          <w:p w:rsidR="003220F5" w:rsidRPr="00CE25FB" w:rsidRDefault="00D51847" w:rsidP="00EA66A3">
            <w:pPr>
              <w:jc w:val="center"/>
              <w:rPr>
                <w:spacing w:val="5"/>
              </w:rPr>
            </w:pPr>
            <w:r w:rsidRPr="00CE25FB">
              <w:t>9727,4</w:t>
            </w:r>
          </w:p>
        </w:tc>
      </w:tr>
      <w:tr w:rsidR="003220F5" w:rsidRPr="00CE25FB" w:rsidTr="003B7A0B">
        <w:trPr>
          <w:trHeight w:hRule="exact" w:val="338"/>
        </w:trPr>
        <w:tc>
          <w:tcPr>
            <w:tcW w:w="7787" w:type="dxa"/>
            <w:tcBorders>
              <w:top w:val="single" w:sz="4" w:space="0" w:color="auto"/>
              <w:left w:val="single" w:sz="4" w:space="0" w:color="auto"/>
              <w:bottom w:val="nil"/>
              <w:right w:val="nil"/>
            </w:tcBorders>
            <w:shd w:val="clear" w:color="auto" w:fill="FFFFFF"/>
            <w:vAlign w:val="bottom"/>
          </w:tcPr>
          <w:p w:rsidR="003220F5" w:rsidRPr="00CE25FB" w:rsidRDefault="003220F5" w:rsidP="00492340">
            <w:pPr>
              <w:rPr>
                <w:spacing w:val="5"/>
                <w:lang w:eastAsia="ru-RU"/>
              </w:rPr>
            </w:pPr>
            <w:r w:rsidRPr="00CE25FB">
              <w:rPr>
                <w:lang w:eastAsia="ru-RU"/>
              </w:rPr>
              <w:t>4. Балансовая стоимость объектов, не подлежащих приватизации в составе</w:t>
            </w:r>
          </w:p>
        </w:tc>
        <w:tc>
          <w:tcPr>
            <w:tcW w:w="2562" w:type="dxa"/>
            <w:tcBorders>
              <w:top w:val="single" w:sz="4" w:space="0" w:color="auto"/>
              <w:left w:val="single" w:sz="4" w:space="0" w:color="auto"/>
              <w:bottom w:val="nil"/>
              <w:right w:val="single" w:sz="4" w:space="0" w:color="auto"/>
            </w:tcBorders>
            <w:shd w:val="clear" w:color="auto" w:fill="FFFFFF"/>
            <w:vAlign w:val="center"/>
          </w:tcPr>
          <w:p w:rsidR="003220F5" w:rsidRPr="00CE25FB" w:rsidRDefault="00D51847" w:rsidP="00EA66A3">
            <w:pPr>
              <w:jc w:val="center"/>
              <w:rPr>
                <w:spacing w:val="5"/>
              </w:rPr>
            </w:pPr>
            <w:r w:rsidRPr="00CE25FB">
              <w:t>1003,7</w:t>
            </w:r>
          </w:p>
        </w:tc>
      </w:tr>
      <w:tr w:rsidR="003220F5" w:rsidRPr="00CE25FB" w:rsidTr="003B7A0B">
        <w:trPr>
          <w:trHeight w:hRule="exact" w:val="467"/>
        </w:trPr>
        <w:tc>
          <w:tcPr>
            <w:tcW w:w="7787" w:type="dxa"/>
            <w:tcBorders>
              <w:top w:val="nil"/>
              <w:left w:val="single" w:sz="4" w:space="0" w:color="auto"/>
              <w:bottom w:val="nil"/>
              <w:right w:val="nil"/>
            </w:tcBorders>
            <w:shd w:val="clear" w:color="auto" w:fill="FFFFFF"/>
            <w:vAlign w:val="bottom"/>
          </w:tcPr>
          <w:p w:rsidR="003220F5" w:rsidRPr="00CE25FB" w:rsidRDefault="003220F5" w:rsidP="00492340">
            <w:pPr>
              <w:rPr>
                <w:spacing w:val="5"/>
                <w:lang w:eastAsia="ru-RU"/>
              </w:rPr>
            </w:pPr>
            <w:r w:rsidRPr="00CE25FB">
              <w:rPr>
                <w:lang w:eastAsia="ru-RU"/>
              </w:rPr>
              <w:t>имущественного комплекса предприятия</w:t>
            </w:r>
          </w:p>
        </w:tc>
        <w:tc>
          <w:tcPr>
            <w:tcW w:w="2562" w:type="dxa"/>
            <w:tcBorders>
              <w:top w:val="nil"/>
              <w:left w:val="single" w:sz="4" w:space="0" w:color="auto"/>
              <w:bottom w:val="nil"/>
              <w:right w:val="single" w:sz="4" w:space="0" w:color="auto"/>
            </w:tcBorders>
            <w:shd w:val="clear" w:color="auto" w:fill="FFFFFF"/>
          </w:tcPr>
          <w:p w:rsidR="003220F5" w:rsidRPr="00CE25FB" w:rsidRDefault="003220F5" w:rsidP="00EA66A3">
            <w:pPr>
              <w:jc w:val="center"/>
            </w:pPr>
          </w:p>
        </w:tc>
      </w:tr>
      <w:tr w:rsidR="003220F5" w:rsidRPr="00CE25FB" w:rsidTr="003B7A0B">
        <w:trPr>
          <w:trHeight w:hRule="exact" w:val="680"/>
        </w:trPr>
        <w:tc>
          <w:tcPr>
            <w:tcW w:w="7787" w:type="dxa"/>
            <w:tcBorders>
              <w:top w:val="single" w:sz="4" w:space="0" w:color="auto"/>
              <w:left w:val="single" w:sz="4" w:space="0" w:color="auto"/>
              <w:bottom w:val="nil"/>
              <w:right w:val="nil"/>
            </w:tcBorders>
            <w:shd w:val="clear" w:color="auto" w:fill="FFFFFF"/>
          </w:tcPr>
          <w:p w:rsidR="003220F5" w:rsidRPr="00CE25FB" w:rsidRDefault="003220F5" w:rsidP="00492340">
            <w:pPr>
              <w:rPr>
                <w:lang w:eastAsia="ru-RU"/>
              </w:rPr>
            </w:pPr>
            <w:r w:rsidRPr="00CE25FB">
              <w:rPr>
                <w:lang w:eastAsia="ru-RU"/>
              </w:rPr>
              <w:t>5. Кадастровая стоимость подлежащих приватизации земельных участков</w:t>
            </w:r>
          </w:p>
          <w:p w:rsidR="003220F5" w:rsidRPr="00CE25FB" w:rsidRDefault="003220F5" w:rsidP="00492340">
            <w:pPr>
              <w:rPr>
                <w:spacing w:val="5"/>
                <w:lang w:eastAsia="ru-RU"/>
              </w:rPr>
            </w:pP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3220F5" w:rsidRPr="00CE25FB" w:rsidRDefault="00D51847" w:rsidP="00EA66A3">
            <w:pPr>
              <w:jc w:val="center"/>
              <w:rPr>
                <w:spacing w:val="5"/>
              </w:rPr>
            </w:pPr>
            <w:r w:rsidRPr="00CE25FB">
              <w:t>1767,7</w:t>
            </w:r>
          </w:p>
        </w:tc>
      </w:tr>
      <w:tr w:rsidR="003220F5" w:rsidRPr="00CE25FB" w:rsidTr="003B7A0B">
        <w:trPr>
          <w:trHeight w:hRule="exact" w:val="434"/>
        </w:trPr>
        <w:tc>
          <w:tcPr>
            <w:tcW w:w="7787" w:type="dxa"/>
            <w:tcBorders>
              <w:top w:val="single" w:sz="4" w:space="0" w:color="auto"/>
              <w:left w:val="single" w:sz="4" w:space="0" w:color="auto"/>
              <w:right w:val="single" w:sz="4" w:space="0" w:color="auto"/>
            </w:tcBorders>
            <w:shd w:val="clear" w:color="auto" w:fill="FFFFFF"/>
            <w:vAlign w:val="bottom"/>
          </w:tcPr>
          <w:p w:rsidR="003220F5" w:rsidRPr="00CE25FB" w:rsidRDefault="003220F5" w:rsidP="00492340">
            <w:pPr>
              <w:rPr>
                <w:spacing w:val="5"/>
                <w:lang w:eastAsia="ru-RU"/>
              </w:rPr>
            </w:pPr>
            <w:r w:rsidRPr="00CE25FB">
              <w:rPr>
                <w:lang w:eastAsia="ru-RU"/>
              </w:rPr>
              <w:t>Балансовая стоимость подлежащих приватизации активов</w:t>
            </w:r>
          </w:p>
        </w:tc>
        <w:tc>
          <w:tcPr>
            <w:tcW w:w="2562" w:type="dxa"/>
            <w:tcBorders>
              <w:top w:val="single" w:sz="4" w:space="0" w:color="auto"/>
              <w:left w:val="single" w:sz="4" w:space="0" w:color="auto"/>
              <w:right w:val="single" w:sz="4" w:space="0" w:color="auto"/>
            </w:tcBorders>
            <w:shd w:val="clear" w:color="auto" w:fill="FFFFFF"/>
            <w:vAlign w:val="bottom"/>
          </w:tcPr>
          <w:p w:rsidR="003220F5" w:rsidRPr="00CE25FB" w:rsidRDefault="00D51847" w:rsidP="00EA66A3">
            <w:pPr>
              <w:jc w:val="center"/>
              <w:rPr>
                <w:spacing w:val="5"/>
              </w:rPr>
            </w:pPr>
            <w:r w:rsidRPr="00CE25FB">
              <w:t>10491,4</w:t>
            </w:r>
          </w:p>
        </w:tc>
      </w:tr>
      <w:tr w:rsidR="003D2A59" w:rsidRPr="00CE25FB" w:rsidTr="003B7A0B">
        <w:trPr>
          <w:trHeight w:hRule="exact" w:val="274"/>
        </w:trPr>
        <w:tc>
          <w:tcPr>
            <w:tcW w:w="10349" w:type="dxa"/>
            <w:gridSpan w:val="2"/>
            <w:tcBorders>
              <w:top w:val="nil"/>
              <w:left w:val="single" w:sz="4" w:space="0" w:color="auto"/>
              <w:bottom w:val="single" w:sz="4" w:space="0" w:color="auto"/>
              <w:right w:val="single" w:sz="4" w:space="0" w:color="auto"/>
            </w:tcBorders>
            <w:shd w:val="clear" w:color="auto" w:fill="FFFFFF"/>
          </w:tcPr>
          <w:p w:rsidR="003D2A59" w:rsidRPr="00CE25FB" w:rsidRDefault="003D2A59" w:rsidP="003B7A0B">
            <w:pPr>
              <w:rPr>
                <w:spacing w:val="5"/>
                <w:lang w:eastAsia="ru-RU"/>
              </w:rPr>
            </w:pPr>
            <w:r w:rsidRPr="00CE25FB">
              <w:rPr>
                <w:lang w:eastAsia="ru-RU"/>
              </w:rPr>
              <w:t xml:space="preserve"> (пункт 3 - пункт 4 + пункт 5) </w:t>
            </w:r>
          </w:p>
        </w:tc>
      </w:tr>
    </w:tbl>
    <w:p w:rsidR="003D2A59" w:rsidRPr="003B7A0B" w:rsidRDefault="003D2A59" w:rsidP="003D2A59">
      <w:pPr>
        <w:shd w:val="clear" w:color="auto" w:fill="FFFFFF"/>
        <w:jc w:val="right"/>
        <w:rPr>
          <w:sz w:val="28"/>
          <w:szCs w:val="28"/>
        </w:rPr>
      </w:pPr>
    </w:p>
    <w:p w:rsidR="00F05032" w:rsidRPr="0053084F" w:rsidRDefault="00F05032" w:rsidP="00330B27">
      <w:pPr>
        <w:rPr>
          <w:sz w:val="28"/>
          <w:szCs w:val="28"/>
        </w:rPr>
      </w:pPr>
    </w:p>
    <w:p w:rsidR="00FF1B7D" w:rsidRDefault="00FF1B7D" w:rsidP="00D05FC2">
      <w:pPr>
        <w:tabs>
          <w:tab w:val="num" w:pos="-426"/>
        </w:tabs>
        <w:ind w:left="-426"/>
        <w:rPr>
          <w:sz w:val="28"/>
        </w:rPr>
      </w:pPr>
    </w:p>
    <w:p w:rsidR="00F05032" w:rsidRPr="0053084F" w:rsidRDefault="00F05032" w:rsidP="00330B27">
      <w:pPr>
        <w:rPr>
          <w:sz w:val="28"/>
          <w:szCs w:val="28"/>
        </w:rPr>
      </w:pPr>
    </w:p>
    <w:p w:rsidR="00F05032" w:rsidRPr="0053084F" w:rsidRDefault="00F05032" w:rsidP="00330B27">
      <w:pPr>
        <w:rPr>
          <w:sz w:val="28"/>
          <w:szCs w:val="28"/>
        </w:rPr>
      </w:pPr>
    </w:p>
    <w:p w:rsidR="00F05032" w:rsidRDefault="00F05032" w:rsidP="00330B27">
      <w:pPr>
        <w:rPr>
          <w:sz w:val="28"/>
        </w:rPr>
      </w:pPr>
    </w:p>
    <w:p w:rsidR="00F05032" w:rsidRDefault="00F05032" w:rsidP="00330B27">
      <w:pPr>
        <w:rPr>
          <w:sz w:val="28"/>
        </w:rPr>
      </w:pPr>
    </w:p>
    <w:p w:rsidR="00F05032" w:rsidRDefault="00F05032" w:rsidP="00330B27">
      <w:pPr>
        <w:rPr>
          <w:sz w:val="28"/>
        </w:rPr>
      </w:pPr>
    </w:p>
    <w:p w:rsidR="00F05032" w:rsidRDefault="00F05032" w:rsidP="00330B27">
      <w:pPr>
        <w:rPr>
          <w:sz w:val="28"/>
        </w:rPr>
      </w:pPr>
    </w:p>
    <w:p w:rsidR="00F05032" w:rsidRDefault="00F05032" w:rsidP="00330B27">
      <w:pPr>
        <w:rPr>
          <w:sz w:val="28"/>
        </w:rPr>
      </w:pPr>
    </w:p>
    <w:p w:rsidR="00F05032" w:rsidRDefault="00F05032" w:rsidP="00330B27">
      <w:pPr>
        <w:rPr>
          <w:sz w:val="28"/>
        </w:rPr>
      </w:pPr>
    </w:p>
    <w:p w:rsidR="00F05032" w:rsidRDefault="00F05032" w:rsidP="00330B27">
      <w:pPr>
        <w:rPr>
          <w:sz w:val="28"/>
        </w:rPr>
      </w:pPr>
    </w:p>
    <w:p w:rsidR="00F05032" w:rsidRDefault="00F05032" w:rsidP="00330B27">
      <w:pPr>
        <w:rPr>
          <w:sz w:val="28"/>
        </w:rPr>
      </w:pPr>
    </w:p>
    <w:p w:rsidR="00F05032" w:rsidRDefault="00F05032"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CE25FB" w:rsidRDefault="00CE25FB" w:rsidP="00330B27">
      <w:pPr>
        <w:rPr>
          <w:sz w:val="28"/>
        </w:rPr>
      </w:pPr>
    </w:p>
    <w:p w:rsidR="00576643" w:rsidRDefault="00576643" w:rsidP="00330B27">
      <w:pPr>
        <w:rPr>
          <w:sz w:val="28"/>
        </w:rPr>
      </w:pPr>
    </w:p>
    <w:p w:rsidR="00CE25FB" w:rsidRDefault="00CE25FB" w:rsidP="00330B27">
      <w:pPr>
        <w:rPr>
          <w:sz w:val="28"/>
        </w:rPr>
      </w:pPr>
    </w:p>
    <w:p w:rsidR="00AE36CF" w:rsidRDefault="00AE36CF" w:rsidP="00330B27">
      <w:pPr>
        <w:rPr>
          <w:sz w:val="28"/>
        </w:rPr>
      </w:pPr>
    </w:p>
    <w:p w:rsidR="00AE36CF" w:rsidRDefault="00AE36CF" w:rsidP="00330B27">
      <w:pPr>
        <w:rPr>
          <w:sz w:val="28"/>
        </w:rPr>
      </w:pPr>
    </w:p>
    <w:p w:rsidR="00BE0C56" w:rsidRPr="00CE25FB" w:rsidRDefault="00BE0C56" w:rsidP="000D7C69">
      <w:pPr>
        <w:tabs>
          <w:tab w:val="left" w:pos="3686"/>
          <w:tab w:val="left" w:pos="6398"/>
          <w:tab w:val="left" w:pos="7417"/>
        </w:tabs>
        <w:ind w:left="6236"/>
        <w:jc w:val="right"/>
        <w:rPr>
          <w:sz w:val="8"/>
          <w:szCs w:val="10"/>
        </w:rPr>
      </w:pPr>
      <w:r w:rsidRPr="00CE25FB">
        <w:rPr>
          <w:color w:val="000000"/>
        </w:rPr>
        <w:lastRenderedPageBreak/>
        <w:t>Приложение № 4</w:t>
      </w:r>
    </w:p>
    <w:p w:rsidR="00BE0C56" w:rsidRPr="00CE25FB" w:rsidRDefault="00BE0C56" w:rsidP="000D7C69">
      <w:pPr>
        <w:ind w:left="6236"/>
        <w:jc w:val="right"/>
        <w:rPr>
          <w:color w:val="000000"/>
        </w:rPr>
      </w:pPr>
      <w:r w:rsidRPr="00CE25FB">
        <w:rPr>
          <w:color w:val="000000"/>
        </w:rPr>
        <w:t xml:space="preserve">к постановлению Администрации Белокалитвинского </w:t>
      </w:r>
      <w:r w:rsidR="00D51847" w:rsidRPr="00CE25FB">
        <w:rPr>
          <w:color w:val="000000"/>
        </w:rPr>
        <w:t>городского поселения</w:t>
      </w:r>
    </w:p>
    <w:p w:rsidR="00C0204A" w:rsidRPr="00AD32F2" w:rsidRDefault="00C0204A" w:rsidP="00C0204A">
      <w:pPr>
        <w:widowControl w:val="0"/>
        <w:autoSpaceDE w:val="0"/>
        <w:spacing w:line="228" w:lineRule="auto"/>
        <w:ind w:left="6236"/>
        <w:jc w:val="right"/>
        <w:rPr>
          <w:szCs w:val="28"/>
        </w:rPr>
      </w:pPr>
      <w:r w:rsidRPr="00AD32F2">
        <w:rPr>
          <w:color w:val="000000"/>
        </w:rPr>
        <w:t xml:space="preserve">от </w:t>
      </w:r>
      <w:r>
        <w:t>20.03</w:t>
      </w:r>
      <w:r w:rsidRPr="00AD32F2">
        <w:t xml:space="preserve">. 2024 </w:t>
      </w:r>
      <w:r w:rsidRPr="00AD32F2">
        <w:rPr>
          <w:color w:val="000000"/>
        </w:rPr>
        <w:t xml:space="preserve">№ </w:t>
      </w:r>
      <w:r>
        <w:rPr>
          <w:color w:val="000000"/>
        </w:rPr>
        <w:t>105</w:t>
      </w:r>
    </w:p>
    <w:p w:rsidR="00F05032" w:rsidRDefault="00F05032" w:rsidP="00330B27">
      <w:pPr>
        <w:rPr>
          <w:sz w:val="28"/>
        </w:rPr>
      </w:pPr>
    </w:p>
    <w:p w:rsidR="00D40AE2" w:rsidRDefault="00D40AE2" w:rsidP="00D40AE2">
      <w:pPr>
        <w:shd w:val="clear" w:color="auto" w:fill="FFFFFF"/>
        <w:overflowPunct w:val="0"/>
        <w:autoSpaceDE w:val="0"/>
        <w:jc w:val="center"/>
        <w:textAlignment w:val="baseline"/>
        <w:rPr>
          <w:sz w:val="28"/>
        </w:rPr>
      </w:pPr>
      <w:r w:rsidRPr="00D40AE2">
        <w:rPr>
          <w:bCs/>
          <w:color w:val="000000"/>
          <w:spacing w:val="2"/>
          <w:sz w:val="28"/>
          <w:szCs w:val="28"/>
        </w:rPr>
        <w:t xml:space="preserve">Перечень обременений (ограничений) имущества </w:t>
      </w:r>
      <w:r>
        <w:rPr>
          <w:sz w:val="28"/>
        </w:rPr>
        <w:t>включенного в состав подлежащего приватизации имущественного комплекса</w:t>
      </w:r>
    </w:p>
    <w:p w:rsidR="003220F5" w:rsidRDefault="003220F5" w:rsidP="003220F5">
      <w:pPr>
        <w:jc w:val="center"/>
        <w:rPr>
          <w:sz w:val="28"/>
          <w:szCs w:val="28"/>
        </w:rPr>
      </w:pPr>
    </w:p>
    <w:p w:rsidR="003220F5" w:rsidRPr="00D35A39" w:rsidRDefault="003220F5" w:rsidP="003220F5">
      <w:pPr>
        <w:jc w:val="center"/>
        <w:rPr>
          <w:rFonts w:eastAsia="Calibri"/>
          <w:sz w:val="28"/>
          <w:szCs w:val="28"/>
          <w:lang w:eastAsia="en-US"/>
        </w:rPr>
      </w:pPr>
      <w:r w:rsidRPr="00D35A39">
        <w:rPr>
          <w:sz w:val="28"/>
          <w:szCs w:val="28"/>
        </w:rPr>
        <w:t>Муниципального унитарного предприят</w:t>
      </w:r>
      <w:r>
        <w:rPr>
          <w:sz w:val="28"/>
          <w:szCs w:val="28"/>
        </w:rPr>
        <w:t>ия</w:t>
      </w:r>
      <w:r w:rsidR="00D51847">
        <w:rPr>
          <w:sz w:val="28"/>
          <w:szCs w:val="28"/>
        </w:rPr>
        <w:t xml:space="preserve"> Белокалитвинского городского поселения</w:t>
      </w:r>
      <w:r>
        <w:rPr>
          <w:sz w:val="28"/>
          <w:szCs w:val="28"/>
        </w:rPr>
        <w:t xml:space="preserve"> «</w:t>
      </w:r>
      <w:r w:rsidR="00D51847">
        <w:rPr>
          <w:sz w:val="28"/>
          <w:szCs w:val="28"/>
        </w:rPr>
        <w:t>Единый расчетно-кассовый центр»</w:t>
      </w:r>
    </w:p>
    <w:p w:rsidR="003220F5" w:rsidRPr="00D40AE2" w:rsidRDefault="003220F5" w:rsidP="00D40AE2">
      <w:pPr>
        <w:shd w:val="clear" w:color="auto" w:fill="FFFFFF"/>
        <w:overflowPunct w:val="0"/>
        <w:autoSpaceDE w:val="0"/>
        <w:jc w:val="center"/>
        <w:textAlignment w:val="baseline"/>
        <w:rPr>
          <w:bCs/>
          <w:color w:val="000000"/>
          <w:spacing w:val="2"/>
          <w:sz w:val="28"/>
          <w:szCs w:val="28"/>
        </w:rPr>
      </w:pPr>
    </w:p>
    <w:tbl>
      <w:tblPr>
        <w:tblW w:w="10339" w:type="dxa"/>
        <w:tblInd w:w="-411" w:type="dxa"/>
        <w:tblLayout w:type="fixed"/>
        <w:tblCellMar>
          <w:top w:w="15" w:type="dxa"/>
          <w:left w:w="15" w:type="dxa"/>
          <w:bottom w:w="15" w:type="dxa"/>
          <w:right w:w="15" w:type="dxa"/>
        </w:tblCellMar>
        <w:tblLook w:val="0000" w:firstRow="0" w:lastRow="0" w:firstColumn="0" w:lastColumn="0" w:noHBand="0" w:noVBand="0"/>
      </w:tblPr>
      <w:tblGrid>
        <w:gridCol w:w="478"/>
        <w:gridCol w:w="2642"/>
        <w:gridCol w:w="1329"/>
        <w:gridCol w:w="1808"/>
        <w:gridCol w:w="2202"/>
        <w:gridCol w:w="1865"/>
        <w:gridCol w:w="15"/>
      </w:tblGrid>
      <w:tr w:rsidR="00D40AE2" w:rsidRPr="00CE25FB" w:rsidTr="00AD32F2">
        <w:trPr>
          <w:gridAfter w:val="1"/>
          <w:wAfter w:w="15" w:type="dxa"/>
          <w:trHeight w:val="23"/>
        </w:trPr>
        <w:tc>
          <w:tcPr>
            <w:tcW w:w="478" w:type="dxa"/>
            <w:shd w:val="clear" w:color="auto" w:fill="auto"/>
            <w:vAlign w:val="center"/>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p>
        </w:tc>
        <w:tc>
          <w:tcPr>
            <w:tcW w:w="2642" w:type="dxa"/>
            <w:shd w:val="clear" w:color="auto" w:fill="auto"/>
            <w:vAlign w:val="center"/>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p>
        </w:tc>
        <w:tc>
          <w:tcPr>
            <w:tcW w:w="1329" w:type="dxa"/>
            <w:shd w:val="clear" w:color="auto" w:fill="auto"/>
            <w:vAlign w:val="center"/>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p>
        </w:tc>
        <w:tc>
          <w:tcPr>
            <w:tcW w:w="1808" w:type="dxa"/>
            <w:shd w:val="clear" w:color="auto" w:fill="auto"/>
            <w:vAlign w:val="center"/>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p>
        </w:tc>
        <w:tc>
          <w:tcPr>
            <w:tcW w:w="2202" w:type="dxa"/>
            <w:shd w:val="clear" w:color="auto" w:fill="auto"/>
            <w:vAlign w:val="center"/>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p>
        </w:tc>
        <w:tc>
          <w:tcPr>
            <w:tcW w:w="1865" w:type="dxa"/>
            <w:shd w:val="clear" w:color="auto" w:fill="auto"/>
            <w:vAlign w:val="center"/>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p>
        </w:tc>
      </w:tr>
      <w:tr w:rsidR="00D40AE2" w:rsidRPr="00CE25FB" w:rsidTr="00AD32F2">
        <w:tc>
          <w:tcPr>
            <w:tcW w:w="478" w:type="dxa"/>
            <w:tcBorders>
              <w:top w:val="single" w:sz="6" w:space="0" w:color="000000"/>
              <w:left w:val="single" w:sz="6" w:space="0" w:color="000000"/>
              <w:bottom w:val="single" w:sz="6" w:space="0" w:color="000000"/>
            </w:tcBorders>
            <w:shd w:val="clear" w:color="auto" w:fill="auto"/>
          </w:tcPr>
          <w:p w:rsidR="00DC5C4E" w:rsidRPr="00CE25FB" w:rsidRDefault="00DC5C4E" w:rsidP="00DC5C4E">
            <w:pPr>
              <w:shd w:val="clear" w:color="auto" w:fill="FFFFFF"/>
              <w:overflowPunct w:val="0"/>
              <w:autoSpaceDE w:val="0"/>
              <w:jc w:val="center"/>
              <w:textAlignment w:val="baseline"/>
              <w:rPr>
                <w:color w:val="000000"/>
                <w:spacing w:val="2"/>
                <w:szCs w:val="28"/>
              </w:rPr>
            </w:pPr>
            <w:r w:rsidRPr="00CE25FB">
              <w:rPr>
                <w:color w:val="000000"/>
                <w:spacing w:val="2"/>
                <w:szCs w:val="28"/>
              </w:rPr>
              <w:t>№</w:t>
            </w:r>
          </w:p>
          <w:p w:rsidR="00D40AE2" w:rsidRPr="00CE25FB" w:rsidRDefault="00D40AE2" w:rsidP="00492340">
            <w:pPr>
              <w:shd w:val="clear" w:color="auto" w:fill="FFFFFF"/>
              <w:overflowPunct w:val="0"/>
              <w:autoSpaceDE w:val="0"/>
              <w:jc w:val="center"/>
              <w:textAlignment w:val="baseline"/>
              <w:rPr>
                <w:color w:val="000000"/>
                <w:spacing w:val="2"/>
                <w:szCs w:val="28"/>
              </w:rPr>
            </w:pPr>
            <w:r w:rsidRPr="00CE25FB">
              <w:rPr>
                <w:color w:val="000000"/>
                <w:spacing w:val="2"/>
                <w:szCs w:val="28"/>
              </w:rPr>
              <w:t xml:space="preserve"> п/п </w:t>
            </w:r>
          </w:p>
        </w:tc>
        <w:tc>
          <w:tcPr>
            <w:tcW w:w="2642" w:type="dxa"/>
            <w:tcBorders>
              <w:top w:val="single" w:sz="6" w:space="0" w:color="000000"/>
              <w:left w:val="single" w:sz="6" w:space="0" w:color="000000"/>
              <w:bottom w:val="single" w:sz="6" w:space="0" w:color="000000"/>
            </w:tcBorders>
            <w:shd w:val="clear" w:color="auto" w:fill="auto"/>
          </w:tcPr>
          <w:p w:rsidR="00D40AE2" w:rsidRPr="00CE25FB" w:rsidRDefault="00D40AE2" w:rsidP="000D7C69">
            <w:pPr>
              <w:shd w:val="clear" w:color="auto" w:fill="FFFFFF"/>
              <w:overflowPunct w:val="0"/>
              <w:autoSpaceDE w:val="0"/>
              <w:jc w:val="center"/>
              <w:textAlignment w:val="baseline"/>
              <w:rPr>
                <w:color w:val="000000"/>
                <w:spacing w:val="2"/>
                <w:szCs w:val="28"/>
              </w:rPr>
            </w:pPr>
            <w:r w:rsidRPr="00CE25FB">
              <w:rPr>
                <w:color w:val="000000"/>
                <w:spacing w:val="2"/>
                <w:szCs w:val="28"/>
              </w:rPr>
              <w:t>Наименование объекта, его местоположение</w:t>
            </w:r>
          </w:p>
        </w:tc>
        <w:tc>
          <w:tcPr>
            <w:tcW w:w="1329" w:type="dxa"/>
            <w:tcBorders>
              <w:top w:val="single" w:sz="6" w:space="0" w:color="000000"/>
              <w:left w:val="single" w:sz="6" w:space="0" w:color="000000"/>
              <w:bottom w:val="single" w:sz="6" w:space="0" w:color="000000"/>
            </w:tcBorders>
            <w:shd w:val="clear" w:color="auto" w:fill="auto"/>
          </w:tcPr>
          <w:p w:rsidR="00D40AE2" w:rsidRPr="00CE25FB" w:rsidRDefault="00D40AE2" w:rsidP="000D7C69">
            <w:pPr>
              <w:shd w:val="clear" w:color="auto" w:fill="FFFFFF"/>
              <w:overflowPunct w:val="0"/>
              <w:autoSpaceDE w:val="0"/>
              <w:jc w:val="center"/>
              <w:textAlignment w:val="baseline"/>
              <w:rPr>
                <w:color w:val="000000"/>
                <w:spacing w:val="2"/>
                <w:szCs w:val="28"/>
              </w:rPr>
            </w:pPr>
            <w:r w:rsidRPr="00CE25FB">
              <w:rPr>
                <w:color w:val="000000"/>
                <w:spacing w:val="2"/>
                <w:szCs w:val="28"/>
              </w:rPr>
              <w:t>Год постройки, приобретения</w:t>
            </w:r>
          </w:p>
        </w:tc>
        <w:tc>
          <w:tcPr>
            <w:tcW w:w="1808" w:type="dxa"/>
            <w:tcBorders>
              <w:top w:val="single" w:sz="6" w:space="0" w:color="000000"/>
              <w:left w:val="single" w:sz="6" w:space="0" w:color="000000"/>
              <w:bottom w:val="single" w:sz="6" w:space="0" w:color="000000"/>
            </w:tcBorders>
            <w:shd w:val="clear" w:color="auto" w:fill="auto"/>
          </w:tcPr>
          <w:p w:rsidR="00D40AE2" w:rsidRPr="00CE25FB" w:rsidRDefault="00D40AE2" w:rsidP="000D7C69">
            <w:pPr>
              <w:shd w:val="clear" w:color="auto" w:fill="FFFFFF"/>
              <w:overflowPunct w:val="0"/>
              <w:autoSpaceDE w:val="0"/>
              <w:jc w:val="center"/>
              <w:textAlignment w:val="baseline"/>
              <w:rPr>
                <w:color w:val="000000"/>
                <w:spacing w:val="2"/>
                <w:szCs w:val="28"/>
              </w:rPr>
            </w:pPr>
            <w:r w:rsidRPr="00CE25FB">
              <w:rPr>
                <w:color w:val="000000"/>
                <w:spacing w:val="2"/>
                <w:szCs w:val="28"/>
              </w:rPr>
              <w:t>Инвентарный номер</w:t>
            </w:r>
          </w:p>
        </w:tc>
        <w:tc>
          <w:tcPr>
            <w:tcW w:w="2202" w:type="dxa"/>
            <w:tcBorders>
              <w:top w:val="single" w:sz="6" w:space="0" w:color="000000"/>
              <w:left w:val="single" w:sz="6" w:space="0" w:color="000000"/>
              <w:bottom w:val="single" w:sz="6" w:space="0" w:color="000000"/>
            </w:tcBorders>
            <w:shd w:val="clear" w:color="auto" w:fill="auto"/>
          </w:tcPr>
          <w:p w:rsidR="00D40AE2" w:rsidRPr="00CE25FB" w:rsidRDefault="00D40AE2" w:rsidP="000D7C69">
            <w:pPr>
              <w:shd w:val="clear" w:color="auto" w:fill="FFFFFF"/>
              <w:overflowPunct w:val="0"/>
              <w:autoSpaceDE w:val="0"/>
              <w:jc w:val="center"/>
              <w:textAlignment w:val="baseline"/>
              <w:rPr>
                <w:color w:val="000000"/>
                <w:spacing w:val="2"/>
                <w:szCs w:val="28"/>
              </w:rPr>
            </w:pPr>
            <w:r w:rsidRPr="00CE25FB">
              <w:rPr>
                <w:color w:val="000000"/>
                <w:spacing w:val="2"/>
                <w:szCs w:val="28"/>
              </w:rPr>
              <w:t xml:space="preserve">Стоимость по промежуточному балансу, по состоянию на </w:t>
            </w:r>
            <w:r w:rsidR="003220F5" w:rsidRPr="00CE25FB">
              <w:rPr>
                <w:color w:val="000000"/>
                <w:spacing w:val="2"/>
                <w:szCs w:val="28"/>
              </w:rPr>
              <w:t>3</w:t>
            </w:r>
            <w:r w:rsidR="00D51847" w:rsidRPr="00CE25FB">
              <w:rPr>
                <w:color w:val="000000"/>
                <w:spacing w:val="2"/>
                <w:szCs w:val="28"/>
              </w:rPr>
              <w:t>1.12.2023 г.</w:t>
            </w:r>
            <w:r w:rsidR="003220F5" w:rsidRPr="00CE25FB">
              <w:rPr>
                <w:color w:val="000000"/>
                <w:spacing w:val="2"/>
                <w:szCs w:val="28"/>
              </w:rPr>
              <w:t>,</w:t>
            </w:r>
            <w:r w:rsidR="00D51847" w:rsidRPr="00CE25FB">
              <w:rPr>
                <w:color w:val="000000"/>
                <w:spacing w:val="2"/>
                <w:szCs w:val="28"/>
              </w:rPr>
              <w:t xml:space="preserve"> </w:t>
            </w:r>
            <w:r w:rsidRPr="00CE25FB">
              <w:rPr>
                <w:color w:val="000000"/>
                <w:spacing w:val="2"/>
                <w:szCs w:val="28"/>
              </w:rPr>
              <w:t>тыс. руб.</w:t>
            </w:r>
          </w:p>
        </w:tc>
        <w:tc>
          <w:tcPr>
            <w:tcW w:w="1880" w:type="dxa"/>
            <w:gridSpan w:val="2"/>
            <w:tcBorders>
              <w:top w:val="single" w:sz="6" w:space="0" w:color="000000"/>
              <w:left w:val="single" w:sz="6" w:space="0" w:color="000000"/>
              <w:bottom w:val="single" w:sz="6" w:space="0" w:color="000000"/>
              <w:right w:val="single" w:sz="6" w:space="0" w:color="000000"/>
            </w:tcBorders>
            <w:shd w:val="clear" w:color="auto" w:fill="auto"/>
          </w:tcPr>
          <w:p w:rsidR="00D40AE2" w:rsidRPr="00CE25FB" w:rsidRDefault="00D40AE2" w:rsidP="000D7C69">
            <w:pPr>
              <w:shd w:val="clear" w:color="auto" w:fill="FFFFFF"/>
              <w:overflowPunct w:val="0"/>
              <w:autoSpaceDE w:val="0"/>
              <w:jc w:val="center"/>
              <w:textAlignment w:val="baseline"/>
              <w:rPr>
                <w:color w:val="000000"/>
                <w:spacing w:val="2"/>
                <w:szCs w:val="28"/>
              </w:rPr>
            </w:pPr>
            <w:r w:rsidRPr="00CE25FB">
              <w:rPr>
                <w:color w:val="000000"/>
                <w:spacing w:val="2"/>
                <w:szCs w:val="28"/>
              </w:rPr>
              <w:t>Обременение, срок его действия</w:t>
            </w:r>
          </w:p>
        </w:tc>
      </w:tr>
      <w:tr w:rsidR="00D51847" w:rsidRPr="00CE25FB" w:rsidTr="00AD32F2">
        <w:tc>
          <w:tcPr>
            <w:tcW w:w="478" w:type="dxa"/>
            <w:tcBorders>
              <w:top w:val="single" w:sz="6" w:space="0" w:color="000000"/>
              <w:left w:val="single" w:sz="6" w:space="0" w:color="000000"/>
              <w:bottom w:val="single" w:sz="6" w:space="0" w:color="000000"/>
            </w:tcBorders>
            <w:shd w:val="clear" w:color="auto" w:fill="auto"/>
          </w:tcPr>
          <w:p w:rsidR="00D51847" w:rsidRPr="00CE25FB" w:rsidRDefault="00D51847" w:rsidP="00D51847">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1</w:t>
            </w:r>
          </w:p>
        </w:tc>
        <w:tc>
          <w:tcPr>
            <w:tcW w:w="2642" w:type="dxa"/>
            <w:tcBorders>
              <w:top w:val="single" w:sz="6" w:space="0" w:color="000000"/>
              <w:left w:val="single" w:sz="6" w:space="0" w:color="000000"/>
              <w:bottom w:val="single" w:sz="6" w:space="0" w:color="000000"/>
            </w:tcBorders>
            <w:shd w:val="clear" w:color="auto" w:fill="auto"/>
          </w:tcPr>
          <w:p w:rsidR="00D51847" w:rsidRPr="00CE25FB" w:rsidRDefault="00D51847" w:rsidP="000D7C69">
            <w:pPr>
              <w:shd w:val="clear" w:color="auto" w:fill="FFFFFF"/>
              <w:overflowPunct w:val="0"/>
              <w:autoSpaceDE w:val="0"/>
              <w:jc w:val="center"/>
              <w:textAlignment w:val="baseline"/>
              <w:rPr>
                <w:color w:val="000000"/>
                <w:spacing w:val="2"/>
                <w:szCs w:val="28"/>
              </w:rPr>
            </w:pPr>
            <w:r w:rsidRPr="00CE25FB">
              <w:rPr>
                <w:color w:val="000000"/>
                <w:spacing w:val="2"/>
                <w:szCs w:val="28"/>
              </w:rPr>
              <w:t>Нежилое помещение,</w:t>
            </w:r>
          </w:p>
          <w:p w:rsidR="00D51847" w:rsidRPr="00CE25FB" w:rsidRDefault="00D51847" w:rsidP="000D7C69">
            <w:pPr>
              <w:shd w:val="clear" w:color="auto" w:fill="FFFFFF"/>
              <w:overflowPunct w:val="0"/>
              <w:autoSpaceDE w:val="0"/>
              <w:jc w:val="center"/>
              <w:textAlignment w:val="baseline"/>
              <w:rPr>
                <w:color w:val="000000"/>
                <w:spacing w:val="2"/>
                <w:szCs w:val="28"/>
              </w:rPr>
            </w:pPr>
            <w:r w:rsidRPr="00CE25FB">
              <w:rPr>
                <w:color w:val="000000"/>
                <w:spacing w:val="2"/>
                <w:szCs w:val="28"/>
              </w:rPr>
              <w:t xml:space="preserve">Ростовская область, р-н Белокалитвинский, г. Белая Калитва, ул. Машиностроителей, д. 4/1, пом. 1-11, общая площадь 85,4 </w:t>
            </w:r>
            <w:proofErr w:type="spellStart"/>
            <w:r w:rsidRPr="00CE25FB">
              <w:rPr>
                <w:color w:val="000000"/>
                <w:spacing w:val="2"/>
                <w:szCs w:val="28"/>
              </w:rPr>
              <w:t>кв.м</w:t>
            </w:r>
            <w:proofErr w:type="spellEnd"/>
            <w:r w:rsidRPr="00CE25FB">
              <w:rPr>
                <w:color w:val="000000"/>
                <w:spacing w:val="2"/>
                <w:szCs w:val="28"/>
              </w:rPr>
              <w:t>.</w:t>
            </w:r>
          </w:p>
        </w:tc>
        <w:tc>
          <w:tcPr>
            <w:tcW w:w="1329" w:type="dxa"/>
            <w:tcBorders>
              <w:top w:val="single" w:sz="6" w:space="0" w:color="000000"/>
              <w:left w:val="single" w:sz="6" w:space="0" w:color="000000"/>
              <w:bottom w:val="single" w:sz="6" w:space="0" w:color="000000"/>
            </w:tcBorders>
            <w:shd w:val="clear" w:color="auto" w:fill="auto"/>
          </w:tcPr>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1980</w:t>
            </w:r>
          </w:p>
        </w:tc>
        <w:tc>
          <w:tcPr>
            <w:tcW w:w="1808" w:type="dxa"/>
            <w:tcBorders>
              <w:top w:val="single" w:sz="6" w:space="0" w:color="000000"/>
              <w:left w:val="single" w:sz="6" w:space="0" w:color="000000"/>
              <w:bottom w:val="single" w:sz="6" w:space="0" w:color="000000"/>
            </w:tcBorders>
            <w:shd w:val="clear" w:color="auto" w:fill="auto"/>
          </w:tcPr>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00000039</w:t>
            </w:r>
          </w:p>
        </w:tc>
        <w:tc>
          <w:tcPr>
            <w:tcW w:w="2202" w:type="dxa"/>
            <w:tcBorders>
              <w:top w:val="single" w:sz="6" w:space="0" w:color="000000"/>
              <w:left w:val="single" w:sz="6" w:space="0" w:color="000000"/>
              <w:bottom w:val="single" w:sz="6" w:space="0" w:color="000000"/>
              <w:right w:val="single" w:sz="6" w:space="0" w:color="000000"/>
            </w:tcBorders>
            <w:shd w:val="clear" w:color="auto" w:fill="auto"/>
          </w:tcPr>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488,8</w:t>
            </w:r>
          </w:p>
        </w:tc>
        <w:tc>
          <w:tcPr>
            <w:tcW w:w="1880" w:type="dxa"/>
            <w:gridSpan w:val="2"/>
            <w:tcBorders>
              <w:top w:val="single" w:sz="6" w:space="0" w:color="000000"/>
              <w:left w:val="single" w:sz="6" w:space="0" w:color="000000"/>
              <w:bottom w:val="single" w:sz="6" w:space="0" w:color="000000"/>
              <w:right w:val="single" w:sz="6" w:space="0" w:color="000000"/>
            </w:tcBorders>
            <w:shd w:val="clear" w:color="auto" w:fill="auto"/>
          </w:tcPr>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szCs w:val="28"/>
              </w:rPr>
              <w:t xml:space="preserve">На срок действия договора с ПАО «ТНС </w:t>
            </w:r>
            <w:proofErr w:type="spellStart"/>
            <w:r w:rsidRPr="00CE25FB">
              <w:rPr>
                <w:szCs w:val="28"/>
              </w:rPr>
              <w:t>энерго</w:t>
            </w:r>
            <w:proofErr w:type="spellEnd"/>
            <w:r w:rsidRPr="00CE25FB">
              <w:rPr>
                <w:szCs w:val="28"/>
              </w:rPr>
              <w:t>» №246/01/18/205 от 03.09.2018г</w:t>
            </w:r>
          </w:p>
        </w:tc>
      </w:tr>
      <w:tr w:rsidR="00D51847" w:rsidRPr="00CE25FB" w:rsidTr="00AD32F2">
        <w:tc>
          <w:tcPr>
            <w:tcW w:w="478" w:type="dxa"/>
            <w:tcBorders>
              <w:top w:val="single" w:sz="6" w:space="0" w:color="000000"/>
              <w:left w:val="single" w:sz="6" w:space="0" w:color="000000"/>
              <w:bottom w:val="single" w:sz="6" w:space="0" w:color="000000"/>
            </w:tcBorders>
            <w:shd w:val="clear" w:color="auto" w:fill="auto"/>
          </w:tcPr>
          <w:p w:rsidR="00D51847" w:rsidRPr="00CE25FB" w:rsidRDefault="00D51847" w:rsidP="00D51847">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2</w:t>
            </w:r>
          </w:p>
        </w:tc>
        <w:tc>
          <w:tcPr>
            <w:tcW w:w="2642" w:type="dxa"/>
            <w:tcBorders>
              <w:top w:val="single" w:sz="6" w:space="0" w:color="000000"/>
              <w:left w:val="single" w:sz="6" w:space="0" w:color="000000"/>
              <w:bottom w:val="single" w:sz="6" w:space="0" w:color="000000"/>
            </w:tcBorders>
            <w:shd w:val="clear" w:color="auto" w:fill="auto"/>
          </w:tcPr>
          <w:p w:rsidR="00D51847" w:rsidRPr="00CE25FB" w:rsidRDefault="00D51847" w:rsidP="000D7C69">
            <w:pPr>
              <w:shd w:val="clear" w:color="auto" w:fill="FFFFFF"/>
              <w:overflowPunct w:val="0"/>
              <w:autoSpaceDE w:val="0"/>
              <w:jc w:val="center"/>
              <w:textAlignment w:val="baseline"/>
              <w:rPr>
                <w:color w:val="000000"/>
                <w:spacing w:val="2"/>
                <w:szCs w:val="28"/>
              </w:rPr>
            </w:pPr>
            <w:r w:rsidRPr="00CE25FB">
              <w:rPr>
                <w:color w:val="000000"/>
                <w:spacing w:val="2"/>
                <w:szCs w:val="28"/>
              </w:rPr>
              <w:t xml:space="preserve">Нежилое помещение, Ростовская область, р-н Белокалитвинский, г. Белая Калитва, ул. </w:t>
            </w:r>
            <w:proofErr w:type="spellStart"/>
            <w:r w:rsidRPr="00CE25FB">
              <w:rPr>
                <w:color w:val="000000"/>
                <w:spacing w:val="2"/>
                <w:szCs w:val="28"/>
              </w:rPr>
              <w:t>Л.Толстого</w:t>
            </w:r>
            <w:proofErr w:type="spellEnd"/>
            <w:r w:rsidRPr="00CE25FB">
              <w:rPr>
                <w:color w:val="000000"/>
                <w:spacing w:val="2"/>
                <w:szCs w:val="28"/>
              </w:rPr>
              <w:t xml:space="preserve">, д. 4, номера на поэтажном плане № 15,16,17,18,19,20,21,22, общая площадь 55,8 </w:t>
            </w:r>
            <w:proofErr w:type="spellStart"/>
            <w:r w:rsidRPr="00CE25FB">
              <w:rPr>
                <w:color w:val="000000"/>
                <w:spacing w:val="2"/>
                <w:szCs w:val="28"/>
              </w:rPr>
              <w:t>кв.м</w:t>
            </w:r>
            <w:proofErr w:type="spellEnd"/>
            <w:r w:rsidRPr="00CE25FB">
              <w:rPr>
                <w:color w:val="000000"/>
                <w:spacing w:val="2"/>
                <w:szCs w:val="28"/>
              </w:rPr>
              <w:t>.</w:t>
            </w:r>
          </w:p>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В залоге</w:t>
            </w:r>
          </w:p>
        </w:tc>
        <w:tc>
          <w:tcPr>
            <w:tcW w:w="1329" w:type="dxa"/>
            <w:tcBorders>
              <w:top w:val="single" w:sz="6" w:space="0" w:color="000000"/>
              <w:left w:val="single" w:sz="6" w:space="0" w:color="000000"/>
              <w:bottom w:val="single" w:sz="6" w:space="0" w:color="000000"/>
            </w:tcBorders>
            <w:shd w:val="clear" w:color="auto" w:fill="auto"/>
          </w:tcPr>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1988</w:t>
            </w:r>
          </w:p>
        </w:tc>
        <w:tc>
          <w:tcPr>
            <w:tcW w:w="1808" w:type="dxa"/>
            <w:tcBorders>
              <w:top w:val="single" w:sz="6" w:space="0" w:color="000000"/>
              <w:left w:val="single" w:sz="6" w:space="0" w:color="000000"/>
              <w:bottom w:val="single" w:sz="6" w:space="0" w:color="000000"/>
            </w:tcBorders>
            <w:shd w:val="clear" w:color="auto" w:fill="auto"/>
          </w:tcPr>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00000066</w:t>
            </w:r>
          </w:p>
        </w:tc>
        <w:tc>
          <w:tcPr>
            <w:tcW w:w="2202" w:type="dxa"/>
            <w:tcBorders>
              <w:top w:val="single" w:sz="6" w:space="0" w:color="000000"/>
              <w:left w:val="single" w:sz="6" w:space="0" w:color="000000"/>
              <w:bottom w:val="single" w:sz="6" w:space="0" w:color="000000"/>
              <w:right w:val="single" w:sz="6" w:space="0" w:color="000000"/>
            </w:tcBorders>
            <w:shd w:val="clear" w:color="auto" w:fill="auto"/>
          </w:tcPr>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328,5</w:t>
            </w:r>
          </w:p>
        </w:tc>
        <w:tc>
          <w:tcPr>
            <w:tcW w:w="1880" w:type="dxa"/>
            <w:gridSpan w:val="2"/>
            <w:tcBorders>
              <w:top w:val="single" w:sz="6" w:space="0" w:color="000000"/>
              <w:left w:val="single" w:sz="6" w:space="0" w:color="000000"/>
              <w:bottom w:val="single" w:sz="6" w:space="0" w:color="000000"/>
              <w:right w:val="single" w:sz="6" w:space="0" w:color="000000"/>
            </w:tcBorders>
            <w:shd w:val="clear" w:color="auto" w:fill="auto"/>
          </w:tcPr>
          <w:p w:rsidR="00D51847" w:rsidRPr="00CE25FB" w:rsidRDefault="00D51847" w:rsidP="000D7C69">
            <w:pPr>
              <w:shd w:val="clear" w:color="auto" w:fill="FFFFFF"/>
              <w:overflowPunct w:val="0"/>
              <w:autoSpaceDE w:val="0"/>
              <w:snapToGrid w:val="0"/>
              <w:jc w:val="center"/>
              <w:textAlignment w:val="baseline"/>
              <w:rPr>
                <w:color w:val="000000"/>
                <w:spacing w:val="2"/>
                <w:szCs w:val="28"/>
              </w:rPr>
            </w:pPr>
            <w:r w:rsidRPr="00CE25FB">
              <w:rPr>
                <w:szCs w:val="28"/>
              </w:rPr>
              <w:t xml:space="preserve">На срок действия договора с ПАО «ТНС </w:t>
            </w:r>
            <w:proofErr w:type="spellStart"/>
            <w:r w:rsidRPr="00CE25FB">
              <w:rPr>
                <w:szCs w:val="28"/>
              </w:rPr>
              <w:t>энерго</w:t>
            </w:r>
            <w:proofErr w:type="spellEnd"/>
            <w:r w:rsidRPr="00CE25FB">
              <w:rPr>
                <w:szCs w:val="28"/>
              </w:rPr>
              <w:t>» №246/01/18/205 от 03.09.2018г</w:t>
            </w:r>
          </w:p>
        </w:tc>
      </w:tr>
      <w:tr w:rsidR="00D40AE2" w:rsidRPr="00CE25FB" w:rsidTr="00AD32F2">
        <w:tc>
          <w:tcPr>
            <w:tcW w:w="478" w:type="dxa"/>
            <w:tcBorders>
              <w:top w:val="single" w:sz="6" w:space="0" w:color="000000"/>
              <w:left w:val="single" w:sz="6" w:space="0" w:color="000000"/>
              <w:bottom w:val="single" w:sz="6" w:space="0" w:color="000000"/>
            </w:tcBorders>
            <w:shd w:val="clear" w:color="auto" w:fill="auto"/>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p>
        </w:tc>
        <w:tc>
          <w:tcPr>
            <w:tcW w:w="2642" w:type="dxa"/>
            <w:tcBorders>
              <w:top w:val="single" w:sz="6" w:space="0" w:color="000000"/>
              <w:left w:val="single" w:sz="6" w:space="0" w:color="000000"/>
              <w:bottom w:val="single" w:sz="6" w:space="0" w:color="000000"/>
            </w:tcBorders>
            <w:shd w:val="clear" w:color="auto" w:fill="auto"/>
          </w:tcPr>
          <w:p w:rsidR="00D40AE2" w:rsidRPr="00CE25FB" w:rsidRDefault="00D40AE2" w:rsidP="00492340">
            <w:pPr>
              <w:shd w:val="clear" w:color="auto" w:fill="FFFFFF"/>
              <w:overflowPunct w:val="0"/>
              <w:autoSpaceDE w:val="0"/>
              <w:textAlignment w:val="baseline"/>
              <w:rPr>
                <w:color w:val="000000"/>
                <w:spacing w:val="2"/>
                <w:szCs w:val="28"/>
              </w:rPr>
            </w:pPr>
            <w:r w:rsidRPr="00CE25FB">
              <w:rPr>
                <w:color w:val="000000"/>
                <w:spacing w:val="2"/>
                <w:szCs w:val="28"/>
              </w:rPr>
              <w:t xml:space="preserve">Итого </w:t>
            </w:r>
          </w:p>
        </w:tc>
        <w:tc>
          <w:tcPr>
            <w:tcW w:w="1329" w:type="dxa"/>
            <w:tcBorders>
              <w:top w:val="single" w:sz="6" w:space="0" w:color="000000"/>
              <w:left w:val="single" w:sz="6" w:space="0" w:color="000000"/>
              <w:bottom w:val="single" w:sz="6" w:space="0" w:color="000000"/>
            </w:tcBorders>
            <w:shd w:val="clear" w:color="auto" w:fill="auto"/>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c>
          <w:tcPr>
            <w:tcW w:w="1808" w:type="dxa"/>
            <w:tcBorders>
              <w:top w:val="single" w:sz="6" w:space="0" w:color="000000"/>
              <w:left w:val="single" w:sz="6" w:space="0" w:color="000000"/>
              <w:bottom w:val="single" w:sz="6" w:space="0" w:color="000000"/>
            </w:tcBorders>
            <w:shd w:val="clear" w:color="auto" w:fill="auto"/>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c>
          <w:tcPr>
            <w:tcW w:w="2202" w:type="dxa"/>
            <w:tcBorders>
              <w:top w:val="single" w:sz="6" w:space="0" w:color="000000"/>
              <w:left w:val="single" w:sz="6" w:space="0" w:color="000000"/>
              <w:bottom w:val="single" w:sz="6" w:space="0" w:color="000000"/>
            </w:tcBorders>
            <w:shd w:val="clear" w:color="auto" w:fill="auto"/>
          </w:tcPr>
          <w:p w:rsidR="00D40AE2" w:rsidRPr="00CE25FB" w:rsidRDefault="000D7C69"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817,3</w:t>
            </w:r>
          </w:p>
        </w:tc>
        <w:tc>
          <w:tcPr>
            <w:tcW w:w="1880" w:type="dxa"/>
            <w:gridSpan w:val="2"/>
            <w:tcBorders>
              <w:top w:val="single" w:sz="6" w:space="0" w:color="000000"/>
              <w:left w:val="single" w:sz="6" w:space="0" w:color="000000"/>
              <w:bottom w:val="single" w:sz="6" w:space="0" w:color="000000"/>
              <w:right w:val="single" w:sz="6" w:space="0" w:color="000000"/>
            </w:tcBorders>
            <w:shd w:val="clear" w:color="auto" w:fill="auto"/>
          </w:tcPr>
          <w:p w:rsidR="00D40AE2" w:rsidRPr="00CE25FB" w:rsidRDefault="00D40AE2" w:rsidP="00492340">
            <w:pPr>
              <w:shd w:val="clear" w:color="auto" w:fill="FFFFFF"/>
              <w:overflowPunct w:val="0"/>
              <w:autoSpaceDE w:val="0"/>
              <w:snapToGrid w:val="0"/>
              <w:jc w:val="center"/>
              <w:textAlignment w:val="baseline"/>
              <w:rPr>
                <w:color w:val="000000"/>
                <w:spacing w:val="2"/>
                <w:szCs w:val="28"/>
              </w:rPr>
            </w:pPr>
            <w:r w:rsidRPr="00CE25FB">
              <w:rPr>
                <w:color w:val="000000"/>
                <w:spacing w:val="2"/>
                <w:szCs w:val="28"/>
              </w:rPr>
              <w:t>-</w:t>
            </w:r>
          </w:p>
        </w:tc>
      </w:tr>
    </w:tbl>
    <w:p w:rsidR="003B7A0B" w:rsidRDefault="003B7A0B" w:rsidP="00330B27">
      <w:pPr>
        <w:rPr>
          <w:sz w:val="28"/>
        </w:rPr>
      </w:pPr>
    </w:p>
    <w:p w:rsidR="00AD32F2" w:rsidRDefault="00AD32F2" w:rsidP="000D7C69">
      <w:pPr>
        <w:tabs>
          <w:tab w:val="left" w:pos="3686"/>
          <w:tab w:val="left" w:pos="6398"/>
          <w:tab w:val="left" w:pos="7417"/>
        </w:tabs>
        <w:ind w:left="6236"/>
        <w:jc w:val="right"/>
        <w:rPr>
          <w:color w:val="000000"/>
          <w:sz w:val="28"/>
        </w:rPr>
      </w:pPr>
    </w:p>
    <w:p w:rsidR="00CE25FB" w:rsidRDefault="00CE25FB" w:rsidP="000D7C69">
      <w:pPr>
        <w:tabs>
          <w:tab w:val="left" w:pos="3686"/>
          <w:tab w:val="left" w:pos="6398"/>
          <w:tab w:val="left" w:pos="7417"/>
        </w:tabs>
        <w:ind w:left="6236"/>
        <w:jc w:val="right"/>
        <w:rPr>
          <w:color w:val="000000"/>
          <w:sz w:val="28"/>
        </w:rPr>
      </w:pPr>
    </w:p>
    <w:p w:rsidR="00CE25FB" w:rsidRDefault="00CE25FB" w:rsidP="000D7C69">
      <w:pPr>
        <w:tabs>
          <w:tab w:val="left" w:pos="3686"/>
          <w:tab w:val="left" w:pos="6398"/>
          <w:tab w:val="left" w:pos="7417"/>
        </w:tabs>
        <w:ind w:left="6236"/>
        <w:jc w:val="right"/>
        <w:rPr>
          <w:color w:val="000000"/>
          <w:sz w:val="28"/>
        </w:rPr>
      </w:pPr>
    </w:p>
    <w:p w:rsidR="00CE25FB" w:rsidRDefault="00CE25FB" w:rsidP="000D7C69">
      <w:pPr>
        <w:tabs>
          <w:tab w:val="left" w:pos="3686"/>
          <w:tab w:val="left" w:pos="6398"/>
          <w:tab w:val="left" w:pos="7417"/>
        </w:tabs>
        <w:ind w:left="6236"/>
        <w:jc w:val="right"/>
        <w:rPr>
          <w:color w:val="000000"/>
          <w:sz w:val="28"/>
        </w:rPr>
      </w:pPr>
    </w:p>
    <w:p w:rsidR="00CE25FB" w:rsidRDefault="00CE25FB" w:rsidP="000D7C69">
      <w:pPr>
        <w:tabs>
          <w:tab w:val="left" w:pos="3686"/>
          <w:tab w:val="left" w:pos="6398"/>
          <w:tab w:val="left" w:pos="7417"/>
        </w:tabs>
        <w:ind w:left="6236"/>
        <w:jc w:val="right"/>
        <w:rPr>
          <w:color w:val="000000"/>
          <w:sz w:val="28"/>
        </w:rPr>
      </w:pPr>
    </w:p>
    <w:p w:rsidR="00CE25FB" w:rsidRDefault="00CE25FB" w:rsidP="000D7C69">
      <w:pPr>
        <w:tabs>
          <w:tab w:val="left" w:pos="3686"/>
          <w:tab w:val="left" w:pos="6398"/>
          <w:tab w:val="left" w:pos="7417"/>
        </w:tabs>
        <w:ind w:left="6236"/>
        <w:jc w:val="right"/>
        <w:rPr>
          <w:color w:val="000000"/>
          <w:sz w:val="28"/>
        </w:rPr>
      </w:pPr>
    </w:p>
    <w:p w:rsidR="00192321" w:rsidRDefault="00192321" w:rsidP="000D7C69">
      <w:pPr>
        <w:tabs>
          <w:tab w:val="left" w:pos="3686"/>
          <w:tab w:val="left" w:pos="6398"/>
          <w:tab w:val="left" w:pos="7417"/>
        </w:tabs>
        <w:ind w:left="6236"/>
        <w:jc w:val="right"/>
        <w:rPr>
          <w:color w:val="000000"/>
          <w:sz w:val="28"/>
        </w:rPr>
      </w:pPr>
      <w:bookmarkStart w:id="1" w:name="_GoBack"/>
      <w:bookmarkEnd w:id="1"/>
    </w:p>
    <w:p w:rsidR="00576643" w:rsidRDefault="00576643" w:rsidP="000D7C69">
      <w:pPr>
        <w:tabs>
          <w:tab w:val="left" w:pos="3686"/>
          <w:tab w:val="left" w:pos="6398"/>
          <w:tab w:val="left" w:pos="7417"/>
        </w:tabs>
        <w:ind w:left="6236"/>
        <w:jc w:val="right"/>
        <w:rPr>
          <w:color w:val="000000"/>
          <w:sz w:val="28"/>
        </w:rPr>
      </w:pPr>
    </w:p>
    <w:p w:rsidR="00576643" w:rsidRDefault="00576643" w:rsidP="000D7C69">
      <w:pPr>
        <w:tabs>
          <w:tab w:val="left" w:pos="3686"/>
          <w:tab w:val="left" w:pos="6398"/>
          <w:tab w:val="left" w:pos="7417"/>
        </w:tabs>
        <w:ind w:left="6236"/>
        <w:jc w:val="right"/>
        <w:rPr>
          <w:color w:val="000000"/>
          <w:sz w:val="28"/>
        </w:rPr>
      </w:pPr>
    </w:p>
    <w:p w:rsidR="00CE25FB" w:rsidRDefault="00CE25FB" w:rsidP="000D7C69">
      <w:pPr>
        <w:tabs>
          <w:tab w:val="left" w:pos="3686"/>
          <w:tab w:val="left" w:pos="6398"/>
          <w:tab w:val="left" w:pos="7417"/>
        </w:tabs>
        <w:ind w:left="6236"/>
        <w:jc w:val="right"/>
        <w:rPr>
          <w:color w:val="000000"/>
          <w:sz w:val="28"/>
        </w:rPr>
      </w:pPr>
    </w:p>
    <w:p w:rsidR="00CE25FB" w:rsidRDefault="00CE25FB" w:rsidP="000D7C69">
      <w:pPr>
        <w:tabs>
          <w:tab w:val="left" w:pos="3686"/>
          <w:tab w:val="left" w:pos="6398"/>
          <w:tab w:val="left" w:pos="7417"/>
        </w:tabs>
        <w:ind w:left="6236"/>
        <w:jc w:val="right"/>
        <w:rPr>
          <w:color w:val="000000"/>
          <w:sz w:val="28"/>
        </w:rPr>
      </w:pPr>
    </w:p>
    <w:p w:rsidR="00BE0C56" w:rsidRPr="00CE25FB" w:rsidRDefault="00BE0C56" w:rsidP="000D7C69">
      <w:pPr>
        <w:tabs>
          <w:tab w:val="left" w:pos="3686"/>
          <w:tab w:val="left" w:pos="6398"/>
          <w:tab w:val="left" w:pos="7417"/>
        </w:tabs>
        <w:ind w:left="6236"/>
        <w:jc w:val="right"/>
        <w:rPr>
          <w:sz w:val="8"/>
          <w:szCs w:val="10"/>
        </w:rPr>
      </w:pPr>
      <w:r w:rsidRPr="00CE25FB">
        <w:rPr>
          <w:color w:val="000000"/>
        </w:rPr>
        <w:t>Приложение № 5</w:t>
      </w:r>
    </w:p>
    <w:p w:rsidR="00BE0C56" w:rsidRPr="00CE25FB" w:rsidRDefault="00BE0C56" w:rsidP="000D7C69">
      <w:pPr>
        <w:ind w:left="6236"/>
        <w:jc w:val="right"/>
        <w:rPr>
          <w:color w:val="000000"/>
        </w:rPr>
      </w:pPr>
      <w:r w:rsidRPr="00CE25FB">
        <w:rPr>
          <w:color w:val="000000"/>
        </w:rPr>
        <w:t xml:space="preserve">к постановлению Администрации Белокалитвинского </w:t>
      </w:r>
      <w:r w:rsidR="00D51847" w:rsidRPr="00CE25FB">
        <w:rPr>
          <w:color w:val="000000"/>
        </w:rPr>
        <w:t>городского поселения</w:t>
      </w:r>
    </w:p>
    <w:p w:rsidR="00C0204A" w:rsidRPr="00AD32F2" w:rsidRDefault="00C0204A" w:rsidP="00C0204A">
      <w:pPr>
        <w:widowControl w:val="0"/>
        <w:autoSpaceDE w:val="0"/>
        <w:spacing w:line="228" w:lineRule="auto"/>
        <w:ind w:left="6236"/>
        <w:jc w:val="right"/>
        <w:rPr>
          <w:szCs w:val="28"/>
        </w:rPr>
      </w:pPr>
      <w:r w:rsidRPr="00AD32F2">
        <w:rPr>
          <w:color w:val="000000"/>
        </w:rPr>
        <w:t xml:space="preserve">от </w:t>
      </w:r>
      <w:r>
        <w:t>20.03</w:t>
      </w:r>
      <w:r w:rsidRPr="00AD32F2">
        <w:t xml:space="preserve">. 2024 </w:t>
      </w:r>
      <w:r w:rsidRPr="00AD32F2">
        <w:rPr>
          <w:color w:val="000000"/>
        </w:rPr>
        <w:t xml:space="preserve">№ </w:t>
      </w:r>
      <w:r>
        <w:rPr>
          <w:color w:val="000000"/>
        </w:rPr>
        <w:t>105</w:t>
      </w:r>
    </w:p>
    <w:p w:rsidR="00BE0C56" w:rsidRPr="00CE25FB" w:rsidRDefault="00BE0C56" w:rsidP="000D7C69">
      <w:pPr>
        <w:widowControl w:val="0"/>
        <w:autoSpaceDE w:val="0"/>
        <w:spacing w:line="228" w:lineRule="auto"/>
        <w:ind w:left="6236"/>
        <w:jc w:val="right"/>
        <w:rPr>
          <w:szCs w:val="28"/>
        </w:rPr>
      </w:pPr>
    </w:p>
    <w:p w:rsidR="00D40AE2" w:rsidRDefault="00D40AE2" w:rsidP="00D40AE2">
      <w:pPr>
        <w:jc w:val="right"/>
        <w:rPr>
          <w:color w:val="000000"/>
        </w:rPr>
      </w:pPr>
    </w:p>
    <w:p w:rsidR="00D40AE2" w:rsidRDefault="00D40AE2" w:rsidP="00D40AE2">
      <w:pPr>
        <w:jc w:val="right"/>
        <w:rPr>
          <w:color w:val="000000"/>
        </w:rPr>
      </w:pPr>
    </w:p>
    <w:p w:rsidR="00D40AE2" w:rsidRDefault="00D40AE2" w:rsidP="00D40AE2">
      <w:pPr>
        <w:jc w:val="right"/>
        <w:rPr>
          <w:color w:val="000000"/>
        </w:rPr>
      </w:pPr>
    </w:p>
    <w:p w:rsidR="00C7537C" w:rsidRDefault="00C7537C" w:rsidP="00C7537C">
      <w:pPr>
        <w:pStyle w:val="FR1"/>
        <w:spacing w:before="1340"/>
        <w:ind w:left="0"/>
        <w:jc w:val="center"/>
        <w:rPr>
          <w:rFonts w:ascii="Times New Roman" w:hAnsi="Times New Roman" w:cs="Times New Roman"/>
          <w:b w:val="0"/>
          <w:sz w:val="36"/>
          <w:szCs w:val="36"/>
        </w:rPr>
      </w:pPr>
      <w:r>
        <w:rPr>
          <w:rFonts w:ascii="Times New Roman" w:hAnsi="Times New Roman" w:cs="Times New Roman"/>
          <w:b w:val="0"/>
          <w:sz w:val="36"/>
          <w:szCs w:val="36"/>
        </w:rPr>
        <w:t>У С Т А В</w:t>
      </w:r>
    </w:p>
    <w:p w:rsidR="00C7537C" w:rsidRDefault="00C7537C" w:rsidP="00C7537C">
      <w:pPr>
        <w:pStyle w:val="FR2"/>
        <w:ind w:left="0"/>
        <w:jc w:val="left"/>
        <w:rPr>
          <w:rFonts w:ascii="Times New Roman" w:hAnsi="Times New Roman" w:cs="Times New Roman"/>
          <w:b w:val="0"/>
          <w:i w:val="0"/>
          <w:sz w:val="36"/>
          <w:szCs w:val="36"/>
        </w:rPr>
      </w:pPr>
      <w:r>
        <w:rPr>
          <w:rFonts w:ascii="Times New Roman" w:hAnsi="Times New Roman" w:cs="Times New Roman"/>
          <w:b w:val="0"/>
          <w:i w:val="0"/>
          <w:sz w:val="36"/>
          <w:szCs w:val="36"/>
        </w:rPr>
        <w:t xml:space="preserve">                   Общества с ограниченной ответственностью</w:t>
      </w:r>
    </w:p>
    <w:p w:rsidR="00C7537C" w:rsidRDefault="00C7537C" w:rsidP="00C7537C">
      <w:pPr>
        <w:pStyle w:val="FR1"/>
        <w:ind w:left="0"/>
        <w:jc w:val="center"/>
        <w:rPr>
          <w:rFonts w:ascii="Times New Roman" w:hAnsi="Times New Roman" w:cs="Times New Roman"/>
          <w:b w:val="0"/>
          <w:sz w:val="36"/>
          <w:szCs w:val="36"/>
        </w:rPr>
      </w:pPr>
      <w:r>
        <w:rPr>
          <w:rFonts w:ascii="Times New Roman" w:hAnsi="Times New Roman" w:cs="Times New Roman"/>
          <w:b w:val="0"/>
          <w:sz w:val="36"/>
          <w:szCs w:val="36"/>
        </w:rPr>
        <w:t>«</w:t>
      </w:r>
      <w:r w:rsidR="00D51847">
        <w:rPr>
          <w:rFonts w:ascii="Times New Roman" w:hAnsi="Times New Roman" w:cs="Times New Roman"/>
          <w:b w:val="0"/>
          <w:sz w:val="36"/>
          <w:szCs w:val="36"/>
        </w:rPr>
        <w:t>Единый расчетно-кассовый центр»</w:t>
      </w: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Default="00A9133E" w:rsidP="00A9133E">
      <w:pPr>
        <w:widowControl w:val="0"/>
        <w:autoSpaceDE w:val="0"/>
        <w:jc w:val="center"/>
        <w:rPr>
          <w:bCs/>
          <w:lang w:eastAsia="th-TH" w:bidi="th-TH"/>
        </w:rPr>
      </w:pPr>
    </w:p>
    <w:p w:rsidR="00A9133E" w:rsidRPr="00A9133E" w:rsidRDefault="00A9133E" w:rsidP="00A9133E">
      <w:pPr>
        <w:widowControl w:val="0"/>
        <w:autoSpaceDE w:val="0"/>
        <w:jc w:val="center"/>
        <w:rPr>
          <w:bCs/>
          <w:lang w:eastAsia="th-TH" w:bidi="th-TH"/>
        </w:rPr>
      </w:pPr>
      <w:r w:rsidRPr="00A9133E">
        <w:rPr>
          <w:bCs/>
          <w:lang w:eastAsia="th-TH" w:bidi="th-TH"/>
        </w:rPr>
        <w:t>г. Белая Калитва</w:t>
      </w:r>
    </w:p>
    <w:p w:rsidR="00A9133E" w:rsidRPr="00A9133E" w:rsidRDefault="00A9133E" w:rsidP="00A9133E">
      <w:pPr>
        <w:widowControl w:val="0"/>
        <w:autoSpaceDE w:val="0"/>
        <w:jc w:val="center"/>
        <w:rPr>
          <w:b/>
          <w:bCs/>
          <w:smallCaps/>
          <w:lang w:eastAsia="th-TH" w:bidi="th-TH"/>
        </w:rPr>
      </w:pPr>
      <w:r w:rsidRPr="00A9133E">
        <w:rPr>
          <w:bCs/>
          <w:lang w:eastAsia="th-TH" w:bidi="th-TH"/>
        </w:rPr>
        <w:t>2024 год</w:t>
      </w:r>
    </w:p>
    <w:p w:rsidR="00A9133E" w:rsidRPr="00A9133E" w:rsidRDefault="00A9133E" w:rsidP="00A9133E">
      <w:pPr>
        <w:pageBreakBefore/>
        <w:widowControl w:val="0"/>
        <w:suppressAutoHyphens w:val="0"/>
        <w:autoSpaceDE w:val="0"/>
        <w:jc w:val="center"/>
        <w:rPr>
          <w:b/>
          <w:lang w:eastAsia="th-TH" w:bidi="th-TH"/>
        </w:rPr>
      </w:pPr>
      <w:r w:rsidRPr="00A9133E">
        <w:rPr>
          <w:b/>
          <w:smallCaps/>
          <w:lang w:eastAsia="th-TH" w:bidi="th-TH"/>
        </w:rPr>
        <w:lastRenderedPageBreak/>
        <w:t>1.ОБЩИЕ ПОЛОЖЕНИЯ</w:t>
      </w: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1.1. </w:t>
      </w:r>
      <w:bookmarkStart w:id="2" w:name="__DdeLink__10_3850461161"/>
      <w:r w:rsidRPr="00A9133E">
        <w:rPr>
          <w:lang w:eastAsia="th-TH" w:bidi="th-TH"/>
        </w:rPr>
        <w:t>Общество с ограниченной ответственностью «Единый расчетно-кассовый центр»</w:t>
      </w:r>
      <w:bookmarkEnd w:id="2"/>
      <w:r w:rsidRPr="00A9133E">
        <w:rPr>
          <w:lang w:eastAsia="th-TH" w:bidi="th-TH"/>
        </w:rPr>
        <w:t xml:space="preserve">, именуемое в дальнейшем "Общество", создается в результате реорганизации в форме преобразования </w:t>
      </w:r>
      <w:bookmarkStart w:id="3" w:name="__DdeLink__8_3850461161"/>
      <w:r w:rsidRPr="00A9133E">
        <w:rPr>
          <w:lang w:eastAsia="th-TH" w:bidi="th-TH"/>
        </w:rPr>
        <w:t>муниципального унитарного предприятия Белокалитвинского городского поселения «Единый расчетно-кассовый центр»</w:t>
      </w:r>
      <w:bookmarkEnd w:id="3"/>
      <w:r w:rsidRPr="00A9133E">
        <w:rPr>
          <w:lang w:eastAsia="th-TH" w:bidi="th-TH"/>
        </w:rPr>
        <w:t xml:space="preserve"> и действует в соответствии с Гражданским кодексом Российской Федерации и Федеральным законом Российской Федерации "Об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1.2. Общество является юридическим лицом и строит свою деятельность на основании настоящего Устава и действующего законодательства Российской Федерации. Срок деятельности Общества не ограничен.</w:t>
      </w:r>
    </w:p>
    <w:p w:rsidR="00A9133E" w:rsidRPr="00A9133E" w:rsidRDefault="00A9133E" w:rsidP="00A9133E">
      <w:pPr>
        <w:widowControl w:val="0"/>
        <w:suppressAutoHyphens w:val="0"/>
        <w:autoSpaceDE w:val="0"/>
        <w:jc w:val="both"/>
        <w:rPr>
          <w:lang w:eastAsia="th-TH" w:bidi="th-TH"/>
        </w:rPr>
      </w:pPr>
      <w:r w:rsidRPr="00A9133E">
        <w:rPr>
          <w:lang w:eastAsia="th-TH" w:bidi="th-TH"/>
        </w:rPr>
        <w:t>1.3. К Обществу переходят все права и обязанности муниципального унитарного предприятия Белокалитвинского городского поселения «Единый расчетно-кассовый центр».</w:t>
      </w:r>
    </w:p>
    <w:p w:rsidR="00A9133E" w:rsidRPr="00A9133E" w:rsidRDefault="00A9133E" w:rsidP="00A9133E">
      <w:pPr>
        <w:widowControl w:val="0"/>
        <w:suppressAutoHyphens w:val="0"/>
        <w:autoSpaceDE w:val="0"/>
        <w:jc w:val="both"/>
        <w:rPr>
          <w:b/>
          <w:lang w:eastAsia="th-TH" w:bidi="th-TH"/>
        </w:rPr>
      </w:pPr>
      <w:r w:rsidRPr="00A9133E">
        <w:rPr>
          <w:lang w:eastAsia="th-TH" w:bidi="th-TH"/>
        </w:rPr>
        <w:t xml:space="preserve">1.4. Полное фирменное наименование Общества:   </w:t>
      </w:r>
    </w:p>
    <w:p w:rsidR="00A9133E" w:rsidRPr="00A9133E" w:rsidRDefault="00A9133E" w:rsidP="00A9133E">
      <w:pPr>
        <w:widowControl w:val="0"/>
        <w:suppressAutoHyphens w:val="0"/>
        <w:autoSpaceDE w:val="0"/>
        <w:ind w:firstLine="720"/>
        <w:jc w:val="both"/>
        <w:rPr>
          <w:lang w:eastAsia="th-TH" w:bidi="th-TH"/>
        </w:rPr>
      </w:pPr>
      <w:r w:rsidRPr="00A9133E">
        <w:rPr>
          <w:b/>
          <w:lang w:eastAsia="th-TH" w:bidi="th-TH"/>
        </w:rPr>
        <w:t>Общество с ограниченной ответственностью «Единый расчетно-кассовый центр».</w:t>
      </w:r>
    </w:p>
    <w:p w:rsidR="00A9133E" w:rsidRPr="00A9133E" w:rsidRDefault="00A9133E" w:rsidP="00A9133E">
      <w:pPr>
        <w:widowControl w:val="0"/>
        <w:suppressAutoHyphens w:val="0"/>
        <w:autoSpaceDE w:val="0"/>
        <w:ind w:firstLine="720"/>
        <w:jc w:val="both"/>
        <w:rPr>
          <w:b/>
          <w:lang w:eastAsia="th-TH" w:bidi="th-TH"/>
        </w:rPr>
      </w:pPr>
      <w:r w:rsidRPr="00A9133E">
        <w:rPr>
          <w:lang w:eastAsia="th-TH" w:bidi="th-TH"/>
        </w:rPr>
        <w:t xml:space="preserve">Сокращенное наименование: </w:t>
      </w:r>
    </w:p>
    <w:p w:rsidR="00A9133E" w:rsidRPr="00A9133E" w:rsidRDefault="00A9133E" w:rsidP="00A9133E">
      <w:pPr>
        <w:widowControl w:val="0"/>
        <w:suppressAutoHyphens w:val="0"/>
        <w:autoSpaceDE w:val="0"/>
        <w:ind w:firstLine="720"/>
        <w:jc w:val="both"/>
        <w:rPr>
          <w:lang w:eastAsia="th-TH" w:bidi="th-TH"/>
        </w:rPr>
      </w:pPr>
      <w:r w:rsidRPr="00A9133E">
        <w:rPr>
          <w:b/>
          <w:lang w:eastAsia="th-TH" w:bidi="th-TH"/>
        </w:rPr>
        <w:t>ООО "ЕРКЦ".</w:t>
      </w:r>
    </w:p>
    <w:p w:rsidR="00A9133E" w:rsidRPr="00A9133E" w:rsidRDefault="00A9133E" w:rsidP="00A9133E">
      <w:pPr>
        <w:widowControl w:val="0"/>
        <w:suppressAutoHyphens w:val="0"/>
        <w:autoSpaceDE w:val="0"/>
        <w:jc w:val="both"/>
        <w:rPr>
          <w:lang w:eastAsia="th-TH" w:bidi="th-TH"/>
        </w:rPr>
      </w:pPr>
      <w:r w:rsidRPr="00A9133E">
        <w:rPr>
          <w:lang w:eastAsia="th-TH" w:bidi="th-TH"/>
        </w:rPr>
        <w:t>1.5. Общество является коммерческой организацией.</w:t>
      </w:r>
    </w:p>
    <w:p w:rsidR="00A9133E" w:rsidRPr="00A9133E" w:rsidRDefault="00A9133E" w:rsidP="00A9133E">
      <w:pPr>
        <w:widowControl w:val="0"/>
        <w:suppressAutoHyphens w:val="0"/>
        <w:autoSpaceDE w:val="0"/>
        <w:jc w:val="both"/>
        <w:rPr>
          <w:lang w:eastAsia="th-TH" w:bidi="th-TH"/>
        </w:rPr>
      </w:pPr>
      <w:r w:rsidRPr="00A9133E">
        <w:rPr>
          <w:lang w:eastAsia="th-TH" w:bidi="th-TH"/>
        </w:rPr>
        <w:t>1.6. Общество вправе в установленном порядке открывать банковские счета на территории Российской Федераций и за ее пределами. Общество имеет круглую печать, содержащую его полное фирменное наименование на русском языке и указание на его место нахождения. Общество имеет штампы и бланки со своим наименованием, собственную эмблему и другие средства визуальной идентификации.</w:t>
      </w:r>
    </w:p>
    <w:p w:rsidR="00A9133E" w:rsidRPr="00A9133E" w:rsidRDefault="00A9133E" w:rsidP="00A9133E">
      <w:pPr>
        <w:widowControl w:val="0"/>
        <w:suppressAutoHyphens w:val="0"/>
        <w:autoSpaceDE w:val="0"/>
        <w:jc w:val="both"/>
        <w:rPr>
          <w:lang w:eastAsia="th-TH" w:bidi="th-TH"/>
        </w:rPr>
      </w:pPr>
      <w:r w:rsidRPr="00A9133E">
        <w:rPr>
          <w:lang w:eastAsia="th-TH" w:bidi="th-TH"/>
        </w:rPr>
        <w:t>1.7. 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w:t>
      </w:r>
    </w:p>
    <w:p w:rsidR="00A9133E" w:rsidRPr="00A9133E" w:rsidRDefault="00A9133E" w:rsidP="00A9133E">
      <w:pPr>
        <w:widowControl w:val="0"/>
        <w:suppressAutoHyphens w:val="0"/>
        <w:autoSpaceDE w:val="0"/>
        <w:jc w:val="both"/>
        <w:rPr>
          <w:lang w:eastAsia="th-TH" w:bidi="th-TH"/>
        </w:rPr>
      </w:pPr>
      <w:r w:rsidRPr="00A9133E">
        <w:rPr>
          <w:lang w:eastAsia="th-TH" w:bidi="th-TH"/>
        </w:rPr>
        <w:t>1.8. Учредителем Общества является муниципальное образование «Белокалитвинское городское поселение», которое является его единственным участником. Функции участника Общества от имени муниципального образования «Белокалитвинское городское поселение» осуществляет Администрация Белокалитвинского городского поселения в соответствии с действующим законодательством.</w:t>
      </w:r>
    </w:p>
    <w:p w:rsidR="00A9133E" w:rsidRPr="00A9133E" w:rsidRDefault="00A9133E" w:rsidP="00A9133E">
      <w:pPr>
        <w:widowControl w:val="0"/>
        <w:suppressAutoHyphens w:val="0"/>
        <w:autoSpaceDE w:val="0"/>
        <w:jc w:val="both"/>
        <w:rPr>
          <w:lang w:eastAsia="th-TH" w:bidi="th-TH"/>
        </w:rPr>
      </w:pPr>
      <w:r w:rsidRPr="00A9133E">
        <w:rPr>
          <w:lang w:eastAsia="th-TH" w:bidi="th-TH"/>
        </w:rPr>
        <w:t>1.9. 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p w:rsidR="00A9133E" w:rsidRPr="00A9133E" w:rsidRDefault="00A9133E" w:rsidP="00A9133E">
      <w:pPr>
        <w:widowControl w:val="0"/>
        <w:suppressAutoHyphens w:val="0"/>
        <w:autoSpaceDE w:val="0"/>
        <w:jc w:val="both"/>
        <w:rPr>
          <w:lang w:eastAsia="th-TH" w:bidi="th-TH"/>
        </w:rPr>
      </w:pPr>
      <w:r w:rsidRPr="00A9133E">
        <w:rPr>
          <w:lang w:eastAsia="th-TH" w:bidi="th-TH"/>
        </w:rPr>
        <w:t>1.10. Участники не несут ответственности по обязательствам Общества, равно как и Общество не несет ответственности по обязательствам муниципального образования.</w:t>
      </w:r>
    </w:p>
    <w:p w:rsidR="00A9133E" w:rsidRPr="00A9133E" w:rsidRDefault="00A9133E" w:rsidP="00A9133E">
      <w:pPr>
        <w:widowControl w:val="0"/>
        <w:suppressAutoHyphens w:val="0"/>
        <w:autoSpaceDE w:val="0"/>
        <w:jc w:val="both"/>
        <w:rPr>
          <w:lang w:eastAsia="th-TH" w:bidi="th-TH"/>
        </w:rPr>
      </w:pPr>
      <w:r w:rsidRPr="00A9133E">
        <w:rPr>
          <w:lang w:eastAsia="th-TH" w:bidi="th-TH"/>
        </w:rPr>
        <w:t>1.11. Принятие новых участников в состав Общества осуществляется по решению единственного участника.</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1.12. Место нахождения Общества: </w:t>
      </w:r>
      <w:bookmarkStart w:id="4" w:name="__DdeLink__12_3850461161"/>
      <w:r w:rsidRPr="00A9133E">
        <w:rPr>
          <w:lang w:eastAsia="th-TH" w:bidi="th-TH"/>
        </w:rPr>
        <w:t>347045, Россия, Ростовская область, г. Белая Калитва, ул. Матросова, 4, А</w:t>
      </w:r>
      <w:bookmarkEnd w:id="4"/>
      <w:r w:rsidRPr="00A9133E">
        <w:rPr>
          <w:lang w:eastAsia="th-TH" w:bidi="th-TH"/>
        </w:rPr>
        <w:t>. Место нахождения Общества определяется местом его государственной регистрации и нахождения единоличного исполнительного органа Общества.</w:t>
      </w:r>
    </w:p>
    <w:p w:rsidR="00A9133E" w:rsidRPr="00AE36CF" w:rsidRDefault="00A9133E" w:rsidP="00A9133E">
      <w:pPr>
        <w:widowControl w:val="0"/>
        <w:suppressAutoHyphens w:val="0"/>
        <w:autoSpaceDE w:val="0"/>
        <w:jc w:val="both"/>
        <w:rPr>
          <w:b/>
          <w:lang w:eastAsia="th-TH" w:bidi="th-TH"/>
        </w:rPr>
      </w:pPr>
      <w:r w:rsidRPr="00A9133E">
        <w:rPr>
          <w:lang w:eastAsia="th-TH" w:bidi="th-TH"/>
        </w:rPr>
        <w:t xml:space="preserve">1.13. </w:t>
      </w:r>
      <w:proofErr w:type="gramStart"/>
      <w:r w:rsidRPr="00A9133E">
        <w:rPr>
          <w:lang w:eastAsia="th-TH" w:bidi="th-TH"/>
        </w:rPr>
        <w:t>Почтовый адрес: 347045, Россия, Ростовская область, г. Белая Калитва, ул. Матросова, 4 «А».</w:t>
      </w:r>
      <w:proofErr w:type="gramEnd"/>
    </w:p>
    <w:p w:rsidR="00A9133E" w:rsidRPr="00AE36CF"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center"/>
        <w:rPr>
          <w:b/>
          <w:lang w:eastAsia="th-TH" w:bidi="th-TH"/>
        </w:rPr>
      </w:pPr>
      <w:r w:rsidRPr="00AE36CF">
        <w:rPr>
          <w:b/>
          <w:lang w:eastAsia="th-TH" w:bidi="th-TH"/>
        </w:rPr>
        <w:t xml:space="preserve">2.   </w:t>
      </w:r>
      <w:r w:rsidRPr="00A9133E">
        <w:rPr>
          <w:b/>
          <w:lang w:eastAsia="th-TH" w:bidi="th-TH"/>
        </w:rPr>
        <w:t>ЦЕЛИ И ПРЕДМЕТ ДЕЯТЕЛЬНОСТИ</w:t>
      </w:r>
    </w:p>
    <w:p w:rsidR="00A9133E" w:rsidRPr="00A9133E" w:rsidRDefault="00A9133E" w:rsidP="00A9133E">
      <w:pPr>
        <w:widowControl w:val="0"/>
        <w:suppressAutoHyphens w:val="0"/>
        <w:autoSpaceDE w:val="0"/>
        <w:jc w:val="center"/>
        <w:rPr>
          <w:b/>
          <w:lang w:eastAsia="th-TH" w:bidi="th-TH"/>
        </w:rPr>
      </w:pPr>
    </w:p>
    <w:p w:rsidR="00A9133E" w:rsidRPr="00A9133E" w:rsidRDefault="00A9133E" w:rsidP="00A9133E">
      <w:pPr>
        <w:widowControl w:val="0"/>
        <w:suppressAutoHyphens w:val="0"/>
        <w:autoSpaceDE w:val="0"/>
        <w:jc w:val="both"/>
        <w:rPr>
          <w:lang w:eastAsia="th-TH" w:bidi="th-TH"/>
        </w:rPr>
      </w:pPr>
      <w:r w:rsidRPr="00A9133E">
        <w:rPr>
          <w:lang w:eastAsia="th-TH" w:bidi="th-TH"/>
        </w:rPr>
        <w:t>2.1. Целями деятельности Общества</w:t>
      </w:r>
      <w:r w:rsidRPr="00A9133E">
        <w:rPr>
          <w:b/>
          <w:bCs/>
          <w:lang w:eastAsia="th-TH" w:bidi="th-TH"/>
        </w:rPr>
        <w:t xml:space="preserve"> </w:t>
      </w:r>
      <w:r w:rsidRPr="00A9133E">
        <w:rPr>
          <w:bCs/>
          <w:lang w:eastAsia="th-TH" w:bidi="th-TH"/>
        </w:rPr>
        <w:t>являются</w:t>
      </w:r>
      <w:r w:rsidRPr="00A9133E">
        <w:rPr>
          <w:lang w:eastAsia="th-TH" w:bidi="th-TH"/>
        </w:rPr>
        <w:t xml:space="preserve"> расширение рынка товаров и услуг, извлечение прибыли от не запрещенной законодательством Российской Федерации коммерческой деятельности, а также построение бездотационной системы                                                       жи</w:t>
      </w:r>
      <w:r w:rsidRPr="00A9133E">
        <w:rPr>
          <w:lang w:eastAsia="th-TH" w:bidi="th-TH"/>
        </w:rPr>
        <w:softHyphen/>
        <w:t xml:space="preserve">лищно-коммунального хозяйства на основе полного финансового анализа, контроля и </w:t>
      </w:r>
      <w:r w:rsidRPr="00A9133E">
        <w:rPr>
          <w:lang w:eastAsia="th-TH" w:bidi="th-TH"/>
        </w:rPr>
        <w:lastRenderedPageBreak/>
        <w:t>учета имеющихся ресурсов.</w:t>
      </w:r>
    </w:p>
    <w:p w:rsidR="00A9133E" w:rsidRPr="00A9133E" w:rsidRDefault="00A9133E" w:rsidP="00A9133E">
      <w:pPr>
        <w:widowControl w:val="0"/>
        <w:suppressAutoHyphens w:val="0"/>
        <w:autoSpaceDE w:val="0"/>
        <w:jc w:val="both"/>
        <w:rPr>
          <w:bCs/>
          <w:lang w:eastAsia="th-TH" w:bidi="th-TH"/>
        </w:rPr>
      </w:pPr>
      <w:r w:rsidRPr="00A9133E">
        <w:rPr>
          <w:lang w:eastAsia="th-TH" w:bidi="th-TH"/>
        </w:rPr>
        <w:t>2.2. Общество вправе осуществлять любые виды деятельности, не запрещенные законом.</w:t>
      </w:r>
    </w:p>
    <w:p w:rsidR="00A9133E" w:rsidRPr="00A9133E" w:rsidRDefault="00A9133E" w:rsidP="00A9133E">
      <w:pPr>
        <w:widowControl w:val="0"/>
        <w:suppressAutoHyphens w:val="0"/>
        <w:autoSpaceDE w:val="0"/>
        <w:ind w:firstLine="720"/>
        <w:jc w:val="both"/>
        <w:rPr>
          <w:lang w:eastAsia="th-TH" w:bidi="th-TH"/>
        </w:rPr>
      </w:pPr>
      <w:r w:rsidRPr="00A9133E">
        <w:rPr>
          <w:bCs/>
          <w:lang w:eastAsia="th-TH" w:bidi="th-TH"/>
        </w:rPr>
        <w:t>Предметом</w:t>
      </w:r>
      <w:r w:rsidRPr="00A9133E">
        <w:rPr>
          <w:b/>
          <w:bCs/>
          <w:lang w:eastAsia="th-TH" w:bidi="th-TH"/>
        </w:rPr>
        <w:t xml:space="preserve"> </w:t>
      </w:r>
      <w:r w:rsidRPr="00A9133E">
        <w:rPr>
          <w:lang w:eastAsia="th-TH" w:bidi="th-TH"/>
        </w:rPr>
        <w:t>деятельности Общества является:</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сбор, расщепление и перевод денежных средств населения за оплату коммунальных услуг на договорных условиях с предприятиями, организациями и лицами</w:t>
      </w:r>
      <w:r>
        <w:rPr>
          <w:lang w:eastAsia="th-TH" w:bidi="th-TH"/>
        </w:rPr>
        <w:t>,</w:t>
      </w:r>
      <w:r w:rsidRPr="00A9133E">
        <w:rPr>
          <w:lang w:eastAsia="th-TH" w:bidi="th-TH"/>
        </w:rPr>
        <w:t xml:space="preserve"> осуществляющими соответствующие виды деятельности;</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начисление оплаты за жилье и коммунальные услуги на основании договоров-поручений с предприятиями, организациями и лицами</w:t>
      </w:r>
      <w:r>
        <w:rPr>
          <w:lang w:eastAsia="th-TH" w:bidi="th-TH"/>
        </w:rPr>
        <w:t>,</w:t>
      </w:r>
      <w:r w:rsidRPr="00A9133E">
        <w:rPr>
          <w:lang w:eastAsia="th-TH" w:bidi="th-TH"/>
        </w:rPr>
        <w:t xml:space="preserve"> осуществляющими соответствующие виды деятельности;</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xml:space="preserve">- начисление, сбор, расщепление и перевод денежных средств населения за </w:t>
      </w:r>
      <w:r>
        <w:rPr>
          <w:lang w:eastAsia="th-TH" w:bidi="th-TH"/>
        </w:rPr>
        <w:t>у</w:t>
      </w:r>
      <w:r w:rsidRPr="00A9133E">
        <w:rPr>
          <w:lang w:eastAsia="th-TH" w:bidi="th-TH"/>
        </w:rPr>
        <w:t xml:space="preserve">слугу «оплата найма» от имени Муниципальных образований, находящихся на территории Белокалитвинского района, на основании договорных отношений; </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изготовление и доставка населению платежного документа, доведение до сведения о необходимости своевременной оплаты платежей;</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w:t>
      </w:r>
      <w:r w:rsidRPr="00A9133E">
        <w:rPr>
          <w:spacing w:val="-1"/>
          <w:lang w:eastAsia="th-TH" w:bidi="th-TH"/>
        </w:rPr>
        <w:t xml:space="preserve"> о</w:t>
      </w:r>
      <w:r w:rsidRPr="00A9133E">
        <w:rPr>
          <w:lang w:eastAsia="th-TH" w:bidi="th-TH"/>
        </w:rPr>
        <w:t>перативное внесение изменений в расчеты между населением и предприятиями жилищно-коммунального хозяйства при изменении тарифов;</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организация разъяснительной работы с населением по обеспечению своевременности оплаты за коммунальные</w:t>
      </w:r>
      <w:r w:rsidRPr="00A9133E">
        <w:rPr>
          <w:spacing w:val="-3"/>
          <w:lang w:eastAsia="th-TH" w:bidi="th-TH"/>
        </w:rPr>
        <w:t xml:space="preserve"> услуги, претензионная работа с гражданами, </w:t>
      </w:r>
      <w:r w:rsidRPr="00A9133E">
        <w:rPr>
          <w:lang w:eastAsia="th-TH" w:bidi="th-TH"/>
        </w:rPr>
        <w:t>имеющими задолженность по оплате жилья и коммунальных услуг;</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оперативное централизованное аналитическое и информационное обслуживание органов местного самоуправления или уполномоченных органов при наличии запроса;</w:t>
      </w:r>
    </w:p>
    <w:p w:rsidR="00A9133E" w:rsidRPr="00A9133E" w:rsidRDefault="00A9133E" w:rsidP="00A9133E">
      <w:pPr>
        <w:widowControl w:val="0"/>
        <w:suppressAutoHyphens w:val="0"/>
        <w:autoSpaceDE w:val="0"/>
        <w:ind w:firstLine="720"/>
        <w:jc w:val="both"/>
        <w:rPr>
          <w:color w:val="000000"/>
          <w:lang w:eastAsia="th-TH" w:bidi="th-TH"/>
        </w:rPr>
      </w:pPr>
      <w:r w:rsidRPr="00A9133E">
        <w:rPr>
          <w:lang w:eastAsia="th-TH" w:bidi="th-TH"/>
        </w:rPr>
        <w:t xml:space="preserve">- начисление оплаты за жилищно-коммунальные услуги собственникам и нанимателям с доставкой, сбор платежей, расщепление и перевод денежных средств в условиях действия договорных отношений с предприятиями, организациями и </w:t>
      </w:r>
      <w:proofErr w:type="gramStart"/>
      <w:r w:rsidRPr="00A9133E">
        <w:rPr>
          <w:lang w:eastAsia="th-TH" w:bidi="th-TH"/>
        </w:rPr>
        <w:t>лицами</w:t>
      </w:r>
      <w:proofErr w:type="gramEnd"/>
      <w:r w:rsidRPr="00A9133E">
        <w:rPr>
          <w:lang w:eastAsia="th-TH" w:bidi="th-TH"/>
        </w:rPr>
        <w:t xml:space="preserve"> осуществляющими соответствующие виды деятельности, расчет стоимости ЖКУ в соответствии с действующим законодательством, а также актов о недопоставке услуг, оформленных надлежащим образом;</w:t>
      </w:r>
    </w:p>
    <w:p w:rsidR="00A9133E" w:rsidRPr="00A9133E" w:rsidRDefault="00A9133E" w:rsidP="00A9133E">
      <w:pPr>
        <w:widowControl w:val="0"/>
        <w:suppressAutoHyphens w:val="0"/>
        <w:autoSpaceDE w:val="0"/>
        <w:ind w:firstLine="720"/>
        <w:jc w:val="both"/>
        <w:rPr>
          <w:color w:val="000000"/>
          <w:lang w:eastAsia="th-TH" w:bidi="th-TH"/>
        </w:rPr>
      </w:pPr>
      <w:r w:rsidRPr="00A9133E">
        <w:rPr>
          <w:color w:val="000000"/>
          <w:lang w:eastAsia="th-TH" w:bidi="th-TH"/>
        </w:rPr>
        <w:t>- оформление документов на передачу гражданам в собственность жилых помещений путем приватизации на основании договорных отношений с органами местного самоуправления на возмездной основе;</w:t>
      </w:r>
    </w:p>
    <w:p w:rsidR="00A9133E" w:rsidRPr="00A9133E" w:rsidRDefault="00A9133E" w:rsidP="00A9133E">
      <w:pPr>
        <w:widowControl w:val="0"/>
        <w:suppressAutoHyphens w:val="0"/>
        <w:autoSpaceDE w:val="0"/>
        <w:ind w:firstLine="720"/>
        <w:jc w:val="both"/>
        <w:rPr>
          <w:color w:val="000000"/>
          <w:lang w:eastAsia="th-TH" w:bidi="th-TH"/>
        </w:rPr>
      </w:pPr>
      <w:r w:rsidRPr="00A9133E">
        <w:rPr>
          <w:color w:val="000000"/>
          <w:lang w:eastAsia="th-TH" w:bidi="th-TH"/>
        </w:rPr>
        <w:t>- предоставление архивной справки из пакета документов на приватизацию жилого помещения на возмездной основе;</w:t>
      </w:r>
    </w:p>
    <w:p w:rsidR="00A9133E" w:rsidRPr="00A9133E" w:rsidRDefault="00A9133E" w:rsidP="00A9133E">
      <w:pPr>
        <w:widowControl w:val="0"/>
        <w:suppressAutoHyphens w:val="0"/>
        <w:autoSpaceDE w:val="0"/>
        <w:ind w:firstLine="720"/>
        <w:jc w:val="both"/>
        <w:rPr>
          <w:lang w:eastAsia="th-TH" w:bidi="th-TH"/>
        </w:rPr>
      </w:pPr>
      <w:r w:rsidRPr="00A9133E">
        <w:rPr>
          <w:color w:val="000000"/>
          <w:lang w:eastAsia="th-TH" w:bidi="th-TH"/>
        </w:rPr>
        <w:t xml:space="preserve">- предоставление информации </w:t>
      </w:r>
      <w:r w:rsidRPr="00A9133E">
        <w:rPr>
          <w:lang w:eastAsia="th-TH" w:bidi="th-TH"/>
        </w:rPr>
        <w:t>о зарегистрированных лицах собственникам и нанимателям жилого помещения на возмездной основе;</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предоставление услуг собственникам и нанимателям жилого помещения по оформлению документов на регистрации и снятию с регистрационного учета граждан по месту жительства и месту пребывания граждан на возмездной основе;</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предоставление архивной информации из информационной базы данных собственникам и нанимателям жилого помещения на возмездной основе;</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ведение информационной базы данных по жилищному фонду</w:t>
      </w:r>
      <w:r>
        <w:rPr>
          <w:lang w:eastAsia="th-TH" w:bidi="th-TH"/>
        </w:rPr>
        <w:t>,</w:t>
      </w:r>
      <w:r w:rsidRPr="00A9133E">
        <w:rPr>
          <w:lang w:eastAsia="th-TH" w:bidi="th-TH"/>
        </w:rPr>
        <w:t xml:space="preserve"> обслуживаемому на основании заключенных договоров-поручений с УК, ТСН, ТСН (ТСЖ), ЖСК, НСУ на возмездной основе (внесение, хранение и архивирование информации, ведение поквартирных карточек);</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взаимодействие с адресным бюро ОВМ ОМВД России по Белокалитвинскому району по сверке информационной базы данных, на основании заключенного Соглашения;</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консультационные, юридические услуги в сфере ЖКХ;</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ведение учета граждан, нуждающихся в специализированных жилых                            помещениях;</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xml:space="preserve"> - осуществление иных видов хозяйственной и коммерческой деятельности, не запрещенных действующим законодательством и не противоречащих предмету и основным задачам деятельности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2.3. Все вышеперечисленные виды деятельности осуществляются в соответствии с </w:t>
      </w:r>
      <w:r w:rsidRPr="00A9133E">
        <w:rPr>
          <w:lang w:eastAsia="th-TH" w:bidi="th-TH"/>
        </w:rPr>
        <w:lastRenderedPageBreak/>
        <w:t xml:space="preserve">действующим законодательством РФ. </w:t>
      </w:r>
    </w:p>
    <w:p w:rsidR="00A9133E" w:rsidRPr="00A9133E" w:rsidRDefault="00A9133E" w:rsidP="00A9133E">
      <w:pPr>
        <w:widowControl w:val="0"/>
        <w:suppressAutoHyphens w:val="0"/>
        <w:autoSpaceDE w:val="0"/>
        <w:jc w:val="both"/>
        <w:rPr>
          <w:lang w:eastAsia="th-TH" w:bidi="th-TH"/>
        </w:rPr>
      </w:pPr>
      <w:r w:rsidRPr="00A9133E">
        <w:rPr>
          <w:lang w:eastAsia="th-TH" w:bidi="th-TH"/>
        </w:rPr>
        <w:t>2.4. 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w:t>
      </w:r>
    </w:p>
    <w:p w:rsidR="00A9133E" w:rsidRPr="00A9133E" w:rsidRDefault="00A9133E" w:rsidP="00A9133E">
      <w:pPr>
        <w:widowControl w:val="0"/>
        <w:suppressAutoHyphens w:val="0"/>
        <w:autoSpaceDE w:val="0"/>
        <w:jc w:val="both"/>
        <w:rPr>
          <w:lang w:eastAsia="th-TH" w:bidi="th-TH"/>
        </w:rPr>
      </w:pPr>
      <w:r w:rsidRPr="00A9133E">
        <w:rPr>
          <w:lang w:eastAsia="th-TH" w:bidi="th-TH"/>
        </w:rPr>
        <w:t>2.5. Общество осуществляет свою деятельность</w:t>
      </w:r>
      <w:r w:rsidRPr="00A9133E">
        <w:rPr>
          <w:b/>
          <w:bCs/>
          <w:lang w:eastAsia="th-TH" w:bidi="th-TH"/>
        </w:rPr>
        <w:t xml:space="preserve"> </w:t>
      </w:r>
      <w:r w:rsidRPr="00A9133E">
        <w:rPr>
          <w:bCs/>
          <w:lang w:eastAsia="th-TH" w:bidi="th-TH"/>
        </w:rPr>
        <w:t>на</w:t>
      </w:r>
      <w:r w:rsidRPr="00A9133E">
        <w:rPr>
          <w:lang w:eastAsia="th-TH" w:bidi="th-TH"/>
        </w:rPr>
        <w:t xml:space="preserve"> основании любых,</w:t>
      </w:r>
      <w:r w:rsidRPr="00A9133E">
        <w:rPr>
          <w:b/>
          <w:bCs/>
          <w:lang w:eastAsia="th-TH" w:bidi="th-TH"/>
        </w:rPr>
        <w:t xml:space="preserve"> </w:t>
      </w:r>
      <w:r w:rsidRPr="00A9133E">
        <w:rPr>
          <w:bCs/>
          <w:lang w:eastAsia="th-TH" w:bidi="th-TH"/>
        </w:rPr>
        <w:t>за</w:t>
      </w:r>
      <w:r w:rsidRPr="00A9133E">
        <w:rPr>
          <w:lang w:eastAsia="th-TH" w:bidi="th-TH"/>
        </w:rPr>
        <w:t xml:space="preserve"> исключением запрещенных законодательством, операций, в том числе путем:</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проведения работ и оказания услуг по заказам юридических</w:t>
      </w:r>
      <w:r w:rsidRPr="00A9133E">
        <w:rPr>
          <w:b/>
          <w:bCs/>
          <w:lang w:eastAsia="th-TH" w:bidi="th-TH"/>
        </w:rPr>
        <w:t xml:space="preserve"> </w:t>
      </w:r>
      <w:r w:rsidRPr="00A9133E">
        <w:rPr>
          <w:bCs/>
          <w:lang w:eastAsia="th-TH" w:bidi="th-TH"/>
        </w:rPr>
        <w:t>лиц</w:t>
      </w:r>
      <w:r w:rsidRPr="00A9133E">
        <w:rPr>
          <w:lang w:eastAsia="th-TH" w:bidi="th-TH"/>
        </w:rPr>
        <w:t xml:space="preserve"> и гражданам на основании заключенных договоров;</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образования новых юридических лиц совместно с иностранными и российскими юридическими лицами и гражданами в соответствии с действующим законодательством;</w:t>
      </w:r>
    </w:p>
    <w:p w:rsidR="00A9133E" w:rsidRPr="00A9133E" w:rsidRDefault="00A9133E" w:rsidP="00A9133E">
      <w:pPr>
        <w:widowControl w:val="0"/>
        <w:suppressAutoHyphens w:val="0"/>
        <w:autoSpaceDE w:val="0"/>
        <w:ind w:firstLine="720"/>
        <w:jc w:val="both"/>
        <w:rPr>
          <w:b/>
          <w:lang w:eastAsia="th-TH" w:bidi="th-TH"/>
        </w:rPr>
      </w:pPr>
      <w:r w:rsidRPr="00A9133E">
        <w:rPr>
          <w:lang w:eastAsia="th-TH" w:bidi="th-TH"/>
        </w:rPr>
        <w:t>- осуществления совместной деятельности с другими юридическими лицами</w:t>
      </w:r>
      <w:r w:rsidRPr="00A9133E">
        <w:rPr>
          <w:bCs/>
          <w:lang w:eastAsia="th-TH" w:bidi="th-TH"/>
        </w:rPr>
        <w:t xml:space="preserve"> для</w:t>
      </w:r>
      <w:r w:rsidRPr="00A9133E">
        <w:rPr>
          <w:lang w:eastAsia="th-TH" w:bidi="th-TH"/>
        </w:rPr>
        <w:t xml:space="preserve"> достижения общих целей.</w:t>
      </w: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center"/>
        <w:rPr>
          <w:b/>
          <w:lang w:eastAsia="th-TH" w:bidi="th-TH"/>
        </w:rPr>
      </w:pPr>
      <w:r w:rsidRPr="00A9133E">
        <w:rPr>
          <w:b/>
          <w:lang w:eastAsia="th-TH" w:bidi="th-TH"/>
        </w:rPr>
        <w:t>3. ПРАВОВОЙ СТАТУС ОБЩЕСТВА</w:t>
      </w: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both"/>
        <w:rPr>
          <w:lang w:eastAsia="th-TH" w:bidi="th-TH"/>
        </w:rPr>
      </w:pPr>
      <w:r w:rsidRPr="00A9133E">
        <w:rPr>
          <w:lang w:eastAsia="th-TH" w:bidi="th-TH"/>
        </w:rPr>
        <w:t>3.1. Общество считается созданным как юридическое лицо с момента государственной регистрации.</w:t>
      </w:r>
    </w:p>
    <w:p w:rsidR="00A9133E" w:rsidRPr="00A9133E" w:rsidRDefault="00A9133E" w:rsidP="00A9133E">
      <w:pPr>
        <w:widowControl w:val="0"/>
        <w:suppressAutoHyphens w:val="0"/>
        <w:autoSpaceDE w:val="0"/>
        <w:jc w:val="both"/>
        <w:rPr>
          <w:lang w:eastAsia="th-TH" w:bidi="th-TH"/>
        </w:rPr>
      </w:pPr>
      <w:r w:rsidRPr="00A9133E">
        <w:rPr>
          <w:lang w:eastAsia="th-TH" w:bidi="th-TH"/>
        </w:rPr>
        <w:t>3.2. Общество для достижения целей своей деятельности вправе нести обязанности,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w:t>
      </w:r>
    </w:p>
    <w:p w:rsidR="00A9133E" w:rsidRPr="00A9133E" w:rsidRDefault="00A9133E" w:rsidP="00A9133E">
      <w:pPr>
        <w:widowControl w:val="0"/>
        <w:suppressAutoHyphens w:val="0"/>
        <w:autoSpaceDE w:val="0"/>
        <w:jc w:val="both"/>
        <w:rPr>
          <w:lang w:eastAsia="th-TH" w:bidi="th-TH"/>
        </w:rPr>
      </w:pPr>
      <w:r w:rsidRPr="00A9133E">
        <w:rPr>
          <w:lang w:eastAsia="th-TH" w:bidi="th-TH"/>
        </w:rPr>
        <w:t>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3.4. Имущество Общества учитывается на его самостоятельном балансе.</w:t>
      </w:r>
    </w:p>
    <w:p w:rsidR="00A9133E" w:rsidRPr="00A9133E" w:rsidRDefault="00A9133E" w:rsidP="00A9133E">
      <w:pPr>
        <w:widowControl w:val="0"/>
        <w:suppressAutoHyphens w:val="0"/>
        <w:autoSpaceDE w:val="0"/>
        <w:jc w:val="both"/>
        <w:rPr>
          <w:lang w:eastAsia="th-TH" w:bidi="th-TH"/>
        </w:rPr>
      </w:pPr>
      <w:r w:rsidRPr="00A9133E">
        <w:rPr>
          <w:lang w:eastAsia="th-TH" w:bidi="th-TH"/>
        </w:rPr>
        <w:t>3.5. Общество имеет право пользоваться кредитом в рублях и в иностранной валюте.</w:t>
      </w:r>
    </w:p>
    <w:p w:rsidR="00A9133E" w:rsidRPr="00A9133E" w:rsidRDefault="00A9133E" w:rsidP="00A9133E">
      <w:pPr>
        <w:widowControl w:val="0"/>
        <w:suppressAutoHyphens w:val="0"/>
        <w:autoSpaceDE w:val="0"/>
        <w:jc w:val="both"/>
        <w:rPr>
          <w:lang w:eastAsia="th-TH" w:bidi="th-TH"/>
        </w:rPr>
      </w:pPr>
      <w:r w:rsidRPr="00A9133E">
        <w:rPr>
          <w:lang w:eastAsia="th-TH" w:bidi="th-TH"/>
        </w:rPr>
        <w:t>3.6. Общество отвечает по своим обязательствам всем своим имуществом. Общество не отвечает по обязательствам муниципального образования и участников Общества. Муниципальное образование не отвечает по обязательствам Общества. Участники Общества не отвечают по обязательствам Общества и несут риск убытков, связанных с деятельностью Общества, в пределах стоимости внесенных ими вкладов в уставный капитал. Участники, внесшие вклады не полностью, несут солидарную ответственность по обязательствам Общества в размере неоплаченной доли.</w:t>
      </w:r>
    </w:p>
    <w:p w:rsidR="00A9133E" w:rsidRPr="00A9133E" w:rsidRDefault="00A9133E" w:rsidP="00A9133E">
      <w:pPr>
        <w:widowControl w:val="0"/>
        <w:suppressAutoHyphens w:val="0"/>
        <w:autoSpaceDE w:val="0"/>
        <w:jc w:val="both"/>
        <w:rPr>
          <w:lang w:eastAsia="th-TH" w:bidi="th-TH"/>
        </w:rPr>
      </w:pPr>
      <w:r w:rsidRPr="00A9133E">
        <w:rPr>
          <w:lang w:eastAsia="th-TH" w:bidi="th-TH"/>
        </w:rPr>
        <w:t>3.7. 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услуг Общества, а также поставщиками материально-технических и иных ресурсов.</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3.8. Выполнение работ и предоставление услуг осуществляются по ценам и тарифам, устанавливаемым Обществом самостоятельно. </w:t>
      </w:r>
    </w:p>
    <w:p w:rsidR="00A9133E" w:rsidRPr="00A9133E" w:rsidRDefault="00A9133E" w:rsidP="00A9133E">
      <w:pPr>
        <w:widowControl w:val="0"/>
        <w:suppressAutoHyphens w:val="0"/>
        <w:autoSpaceDE w:val="0"/>
        <w:jc w:val="both"/>
        <w:rPr>
          <w:lang w:eastAsia="th-TH" w:bidi="th-TH"/>
        </w:rPr>
      </w:pPr>
      <w:r w:rsidRPr="00A9133E">
        <w:rPr>
          <w:lang w:eastAsia="th-TH" w:bidi="th-TH"/>
        </w:rPr>
        <w:t>3.9. Общество имеет право:</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в порядке, установленном законом, участвовать в деятельности и создавать</w:t>
      </w:r>
      <w:r w:rsidRPr="00A9133E">
        <w:rPr>
          <w:b/>
          <w:bCs/>
          <w:lang w:eastAsia="th-TH" w:bidi="th-TH"/>
        </w:rPr>
        <w:t xml:space="preserve"> </w:t>
      </w:r>
      <w:r w:rsidRPr="00A9133E">
        <w:rPr>
          <w:lang w:eastAsia="th-TH" w:bidi="th-TH"/>
        </w:rPr>
        <w:t>хозяйственные общества и другие организации с правами юридического лица;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участвовать в ассоциациях и других видах объединений;</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приобретать и реализовывать продукцию (работы, услуги) других обществ, предприятий, объединений и организаций, а также иностранных фирм в соответствии с действующим законодательством;</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осуществлять иные права и нести другие обязанности в соответствии с действующим законодательством.</w:t>
      </w:r>
    </w:p>
    <w:p w:rsidR="00A9133E" w:rsidRPr="00A9133E" w:rsidRDefault="00A9133E" w:rsidP="00A9133E">
      <w:pPr>
        <w:widowControl w:val="0"/>
        <w:suppressAutoHyphens w:val="0"/>
        <w:autoSpaceDE w:val="0"/>
        <w:jc w:val="both"/>
        <w:rPr>
          <w:lang w:eastAsia="th-TH" w:bidi="th-TH"/>
        </w:rPr>
      </w:pPr>
      <w:r w:rsidRPr="00A9133E">
        <w:rPr>
          <w:lang w:eastAsia="th-TH" w:bidi="th-TH"/>
        </w:rPr>
        <w:t>3.10. Общество вправе привлекать для работы российских и иностранных специалистов, самостоятельно определяя формы, размеры и виды оплаты труда.</w:t>
      </w:r>
    </w:p>
    <w:p w:rsidR="00A9133E" w:rsidRPr="00A9133E" w:rsidRDefault="00A9133E" w:rsidP="00A9133E">
      <w:pPr>
        <w:widowControl w:val="0"/>
        <w:suppressAutoHyphens w:val="0"/>
        <w:autoSpaceDE w:val="0"/>
        <w:jc w:val="both"/>
        <w:rPr>
          <w:lang w:eastAsia="th-TH" w:bidi="th-TH"/>
        </w:rPr>
      </w:pPr>
      <w:r w:rsidRPr="00A9133E">
        <w:rPr>
          <w:lang w:eastAsia="th-TH" w:bidi="th-TH"/>
        </w:rPr>
        <w:lastRenderedPageBreak/>
        <w:t>3.11. Общество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w:t>
      </w:r>
    </w:p>
    <w:p w:rsidR="00A9133E" w:rsidRPr="00A9133E" w:rsidRDefault="00A9133E" w:rsidP="00A9133E">
      <w:pPr>
        <w:widowControl w:val="0"/>
        <w:suppressAutoHyphens w:val="0"/>
        <w:autoSpaceDE w:val="0"/>
        <w:jc w:val="both"/>
        <w:rPr>
          <w:b/>
          <w:lang w:eastAsia="th-TH" w:bidi="th-TH"/>
        </w:rPr>
      </w:pPr>
      <w:r w:rsidRPr="00A9133E">
        <w:rPr>
          <w:lang w:eastAsia="th-TH" w:bidi="th-TH"/>
        </w:rPr>
        <w:t>3.12. 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 являются действительными.</w:t>
      </w:r>
    </w:p>
    <w:p w:rsidR="00A9133E" w:rsidRPr="00A9133E" w:rsidRDefault="00A9133E" w:rsidP="00A9133E">
      <w:pPr>
        <w:widowControl w:val="0"/>
        <w:suppressAutoHyphens w:val="0"/>
        <w:autoSpaceDE w:val="0"/>
        <w:jc w:val="center"/>
        <w:rPr>
          <w:b/>
          <w:lang w:eastAsia="th-TH" w:bidi="th-TH"/>
        </w:rPr>
      </w:pPr>
      <w:r w:rsidRPr="00A9133E">
        <w:rPr>
          <w:b/>
          <w:lang w:eastAsia="th-TH" w:bidi="th-TH"/>
        </w:rPr>
        <w:t>4. УСТАВНЫЙ КАПИТАЛ</w:t>
      </w: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4.1. </w:t>
      </w:r>
      <w:r w:rsidRPr="00A9133E">
        <w:rPr>
          <w:shd w:val="clear" w:color="auto" w:fill="FFFFFF"/>
          <w:lang w:eastAsia="th-TH" w:bidi="th-TH"/>
        </w:rPr>
        <w:t>Уставный капитал Общества определяет минимальный размер имущества, гарантирующий интересы его кредиторов, и составляет 10 491 400 рублей.</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Уставный капитал вносится денежными средствами, доля составляет 100% уставного капитала.</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4.2. На момент регистрации Общества уставный капитал полностью оплачен участником Общества. </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Имущество, переданное исключенным или вышедшим из Общества участником в пользование Обществу в качестве вклада в уставный капитал, остается в пользовании Общества в течение срока, на который оно было передано.</w:t>
      </w:r>
    </w:p>
    <w:p w:rsidR="00A9133E" w:rsidRPr="00A9133E" w:rsidRDefault="00A9133E" w:rsidP="00A9133E">
      <w:pPr>
        <w:widowControl w:val="0"/>
        <w:suppressAutoHyphens w:val="0"/>
        <w:autoSpaceDE w:val="0"/>
        <w:jc w:val="both"/>
        <w:rPr>
          <w:lang w:eastAsia="th-TH" w:bidi="th-TH"/>
        </w:rPr>
      </w:pPr>
      <w:r w:rsidRPr="00A9133E">
        <w:rPr>
          <w:lang w:eastAsia="th-TH" w:bidi="th-TH"/>
        </w:rPr>
        <w:t>4.3. Отношения участников с Обществом и между собой, а также другие вопросы, вытекающие из права участника на долю в имуществе Общества, регулируются настоящим Уставом в части, не противоречащей законодательству.</w:t>
      </w:r>
    </w:p>
    <w:p w:rsidR="00A9133E" w:rsidRPr="00A9133E" w:rsidRDefault="00A9133E" w:rsidP="00A9133E">
      <w:pPr>
        <w:widowControl w:val="0"/>
        <w:suppressAutoHyphens w:val="0"/>
        <w:autoSpaceDE w:val="0"/>
        <w:jc w:val="both"/>
        <w:rPr>
          <w:lang w:eastAsia="th-TH" w:bidi="th-TH"/>
        </w:rPr>
      </w:pPr>
      <w:r w:rsidRPr="00A9133E">
        <w:rPr>
          <w:lang w:eastAsia="th-TH" w:bidi="th-TH"/>
        </w:rPr>
        <w:t>4.4.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w:t>
      </w:r>
      <w:r w:rsidRPr="00A9133E">
        <w:rPr>
          <w:b/>
          <w:bCs/>
          <w:lang w:eastAsia="th-TH" w:bidi="th-TH"/>
        </w:rPr>
        <w:t xml:space="preserve"> </w:t>
      </w:r>
      <w:r w:rsidRPr="00A9133E">
        <w:rPr>
          <w:bCs/>
          <w:lang w:eastAsia="th-TH" w:bidi="th-TH"/>
        </w:rPr>
        <w:t>лиц,</w:t>
      </w:r>
      <w:r w:rsidRPr="00A9133E">
        <w:rPr>
          <w:lang w:eastAsia="th-TH" w:bidi="th-TH"/>
        </w:rPr>
        <w:t xml:space="preserve"> принимаемых в Общество.</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При увеличении уставного капитала за счет имущества Общества увеличивается номинальная стоимость долей всех участников Общества без изменения размеров их долей.</w:t>
      </w:r>
    </w:p>
    <w:p w:rsidR="00A9133E" w:rsidRPr="00A9133E" w:rsidRDefault="00A9133E" w:rsidP="00A9133E">
      <w:pPr>
        <w:widowControl w:val="0"/>
        <w:suppressAutoHyphens w:val="0"/>
        <w:autoSpaceDE w:val="0"/>
        <w:jc w:val="both"/>
        <w:rPr>
          <w:lang w:eastAsia="th-TH" w:bidi="th-TH"/>
        </w:rPr>
      </w:pPr>
      <w:r w:rsidRPr="00A9133E">
        <w:rPr>
          <w:lang w:eastAsia="th-TH" w:bidi="th-TH"/>
        </w:rPr>
        <w:t>4.5. Единственный участник Общества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единственным участником Общества или всеми участниками Общества единогласно.</w:t>
      </w:r>
    </w:p>
    <w:p w:rsidR="00A9133E" w:rsidRPr="00A9133E" w:rsidRDefault="00A9133E" w:rsidP="00A9133E">
      <w:pPr>
        <w:widowControl w:val="0"/>
        <w:suppressAutoHyphens w:val="0"/>
        <w:autoSpaceDE w:val="0"/>
        <w:jc w:val="both"/>
        <w:rPr>
          <w:lang w:eastAsia="th-TH" w:bidi="th-TH"/>
        </w:rPr>
      </w:pPr>
      <w:r w:rsidRPr="00A9133E">
        <w:rPr>
          <w:lang w:eastAsia="th-TH" w:bidi="th-TH"/>
        </w:rPr>
        <w:t>4.6. Общество вправе, а в случаях, предусмотренных федеральным законом, обязано уменьшить свой уставный капитал.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w:t>
      </w:r>
    </w:p>
    <w:p w:rsidR="00A9133E" w:rsidRPr="00A9133E" w:rsidRDefault="00A9133E" w:rsidP="00A9133E">
      <w:pPr>
        <w:widowControl w:val="0"/>
        <w:suppressAutoHyphens w:val="0"/>
        <w:autoSpaceDE w:val="0"/>
        <w:jc w:val="both"/>
        <w:rPr>
          <w:lang w:eastAsia="th-TH" w:bidi="th-TH"/>
        </w:rPr>
      </w:pPr>
      <w:r w:rsidRPr="00A9133E">
        <w:rPr>
          <w:lang w:eastAsia="th-TH" w:bidi="th-TH"/>
        </w:rPr>
        <w:t>4.7. 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widowControl w:val="0"/>
        <w:suppressAutoHyphens w:val="0"/>
        <w:autoSpaceDE w:val="0"/>
        <w:jc w:val="center"/>
        <w:rPr>
          <w:b/>
          <w:lang w:eastAsia="th-TH" w:bidi="th-TH"/>
        </w:rPr>
      </w:pPr>
      <w:r w:rsidRPr="00A9133E">
        <w:rPr>
          <w:b/>
          <w:lang w:eastAsia="th-TH" w:bidi="th-TH"/>
        </w:rPr>
        <w:t>5. ПРАВА И ОБЯЗАННОСТИ УЧАСТНИКОВ</w:t>
      </w: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both"/>
        <w:rPr>
          <w:lang w:eastAsia="th-TH" w:bidi="th-TH"/>
        </w:rPr>
      </w:pPr>
      <w:r w:rsidRPr="00A9133E">
        <w:rPr>
          <w:lang w:eastAsia="th-TH" w:bidi="th-TH"/>
        </w:rPr>
        <w:t>5.1. Участник обязан:</w:t>
      </w:r>
    </w:p>
    <w:p w:rsidR="00A9133E" w:rsidRPr="00A9133E" w:rsidRDefault="00A9133E" w:rsidP="00A9133E">
      <w:pPr>
        <w:widowControl w:val="0"/>
        <w:suppressAutoHyphens w:val="0"/>
        <w:autoSpaceDE w:val="0"/>
        <w:jc w:val="both"/>
        <w:rPr>
          <w:lang w:eastAsia="th-TH" w:bidi="th-TH"/>
        </w:rPr>
      </w:pPr>
      <w:r w:rsidRPr="00A9133E">
        <w:rPr>
          <w:lang w:eastAsia="th-TH" w:bidi="th-TH"/>
        </w:rPr>
        <w:t>5.1.1. В течение одного года после принятия в Общество оплатить определенную ему долю в уставном капитале.</w:t>
      </w:r>
    </w:p>
    <w:p w:rsidR="00A9133E" w:rsidRPr="00A9133E" w:rsidRDefault="00A9133E" w:rsidP="00A9133E">
      <w:pPr>
        <w:widowControl w:val="0"/>
        <w:suppressAutoHyphens w:val="0"/>
        <w:autoSpaceDE w:val="0"/>
        <w:jc w:val="both"/>
        <w:rPr>
          <w:lang w:eastAsia="th-TH" w:bidi="th-TH"/>
        </w:rPr>
      </w:pPr>
      <w:r w:rsidRPr="00A9133E">
        <w:rPr>
          <w:lang w:eastAsia="th-TH" w:bidi="th-TH"/>
        </w:rPr>
        <w:lastRenderedPageBreak/>
        <w:t>5.1.2. Соблюдать требования Устава, условия Учредительного договора, выполнять решения органов управления Общества, принятые в рамках их компетенции.</w:t>
      </w:r>
    </w:p>
    <w:p w:rsidR="00A9133E" w:rsidRPr="00A9133E" w:rsidRDefault="00A9133E" w:rsidP="00A9133E">
      <w:pPr>
        <w:widowControl w:val="0"/>
        <w:suppressAutoHyphens w:val="0"/>
        <w:autoSpaceDE w:val="0"/>
        <w:jc w:val="both"/>
        <w:rPr>
          <w:lang w:eastAsia="th-TH" w:bidi="th-TH"/>
        </w:rPr>
      </w:pPr>
      <w:r w:rsidRPr="00A9133E">
        <w:rPr>
          <w:lang w:eastAsia="th-TH" w:bidi="th-TH"/>
        </w:rPr>
        <w:t>5.1.3. Не разглашать конфиденциальную информацию о деятельности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5.1.4. Беречь имущество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5.1.5. Выполнять принятые на себя обязательства по отношению к Обществу и другим участникам. </w:t>
      </w:r>
    </w:p>
    <w:p w:rsidR="00A9133E" w:rsidRPr="00A9133E" w:rsidRDefault="00A9133E" w:rsidP="00A9133E">
      <w:pPr>
        <w:widowControl w:val="0"/>
        <w:suppressAutoHyphens w:val="0"/>
        <w:autoSpaceDE w:val="0"/>
        <w:jc w:val="both"/>
        <w:rPr>
          <w:lang w:eastAsia="th-TH" w:bidi="th-TH"/>
        </w:rPr>
      </w:pPr>
      <w:r w:rsidRPr="00A9133E">
        <w:rPr>
          <w:lang w:eastAsia="th-TH" w:bidi="th-TH"/>
        </w:rPr>
        <w:t>5.1.6. Оказывать содействие Обществу в осуществлении им своей деятельности.</w:t>
      </w:r>
    </w:p>
    <w:p w:rsidR="00A9133E" w:rsidRPr="00A9133E" w:rsidRDefault="00A9133E" w:rsidP="00A9133E">
      <w:pPr>
        <w:widowControl w:val="0"/>
        <w:suppressAutoHyphens w:val="0"/>
        <w:autoSpaceDE w:val="0"/>
        <w:jc w:val="both"/>
        <w:rPr>
          <w:lang w:eastAsia="th-TH" w:bidi="th-TH"/>
        </w:rPr>
      </w:pPr>
      <w:r w:rsidRPr="00A9133E">
        <w:rPr>
          <w:lang w:eastAsia="th-TH" w:bidi="th-TH"/>
        </w:rPr>
        <w:t>5.2. Участник имеет право:</w:t>
      </w:r>
    </w:p>
    <w:p w:rsidR="00A9133E" w:rsidRPr="00A9133E" w:rsidRDefault="00A9133E" w:rsidP="00A9133E">
      <w:pPr>
        <w:widowControl w:val="0"/>
        <w:suppressAutoHyphens w:val="0"/>
        <w:autoSpaceDE w:val="0"/>
        <w:jc w:val="both"/>
        <w:rPr>
          <w:lang w:eastAsia="th-TH" w:bidi="th-TH"/>
        </w:rPr>
      </w:pPr>
      <w:r w:rsidRPr="00A9133E">
        <w:rPr>
          <w:lang w:eastAsia="th-TH" w:bidi="th-TH"/>
        </w:rPr>
        <w:t>5.2.1. Участвовать в управлении делами Общества, в том числе, путем участия в Общих собраниях участников через своего представителя.</w:t>
      </w:r>
    </w:p>
    <w:p w:rsidR="00A9133E" w:rsidRPr="00A9133E" w:rsidRDefault="00A9133E" w:rsidP="00A9133E">
      <w:pPr>
        <w:widowControl w:val="0"/>
        <w:suppressAutoHyphens w:val="0"/>
        <w:autoSpaceDE w:val="0"/>
        <w:jc w:val="both"/>
        <w:rPr>
          <w:lang w:eastAsia="th-TH" w:bidi="th-TH"/>
        </w:rPr>
      </w:pPr>
      <w:r w:rsidRPr="00A9133E">
        <w:rPr>
          <w:lang w:eastAsia="th-TH" w:bidi="th-TH"/>
        </w:rPr>
        <w:t>5.2.2. Получать информацию о деятельности Общества по итогам года, с предоставлением баланса и отчета о финансовой деятельности.</w:t>
      </w:r>
    </w:p>
    <w:p w:rsidR="00A9133E" w:rsidRPr="00A9133E" w:rsidRDefault="00A9133E" w:rsidP="00A9133E">
      <w:pPr>
        <w:widowControl w:val="0"/>
        <w:suppressAutoHyphens w:val="0"/>
        <w:autoSpaceDE w:val="0"/>
        <w:jc w:val="both"/>
        <w:rPr>
          <w:lang w:eastAsia="th-TH" w:bidi="th-TH"/>
        </w:rPr>
      </w:pPr>
      <w:r w:rsidRPr="00A9133E">
        <w:rPr>
          <w:lang w:eastAsia="th-TH" w:bidi="th-TH"/>
        </w:rPr>
        <w:t>5.2.3. Знакомиться с протоколами Общего собрания и делать выписки из них.</w:t>
      </w:r>
    </w:p>
    <w:p w:rsidR="00A9133E" w:rsidRPr="00A9133E" w:rsidRDefault="00A9133E" w:rsidP="00A9133E">
      <w:pPr>
        <w:widowControl w:val="0"/>
        <w:suppressAutoHyphens w:val="0"/>
        <w:autoSpaceDE w:val="0"/>
        <w:jc w:val="both"/>
        <w:rPr>
          <w:lang w:eastAsia="th-TH" w:bidi="th-TH"/>
        </w:rPr>
      </w:pPr>
      <w:r w:rsidRPr="00A9133E">
        <w:rPr>
          <w:lang w:eastAsia="th-TH" w:bidi="th-TH"/>
        </w:rPr>
        <w:t>5.2.4. Получать в случае ликвидации Общества часть имущества, оставшегося после расчетов с кредиторами, или его стоимость.</w:t>
      </w:r>
    </w:p>
    <w:p w:rsidR="00A9133E" w:rsidRPr="00A9133E" w:rsidRDefault="00A9133E" w:rsidP="00A9133E">
      <w:pPr>
        <w:widowControl w:val="0"/>
        <w:suppressAutoHyphens w:val="0"/>
        <w:autoSpaceDE w:val="0"/>
        <w:jc w:val="both"/>
        <w:rPr>
          <w:lang w:eastAsia="th-TH" w:bidi="th-TH"/>
        </w:rPr>
      </w:pPr>
      <w:r w:rsidRPr="00A9133E">
        <w:rPr>
          <w:lang w:eastAsia="th-TH" w:bidi="th-TH"/>
        </w:rPr>
        <w:t>5.2.5. Обжаловать в соответствующие органы Общества действия должностных лиц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5.2.6. Вносить предложения по повестке дня, отнесенные к компетенции Общего собрания участников. </w:t>
      </w:r>
    </w:p>
    <w:p w:rsidR="00A9133E" w:rsidRPr="00A9133E" w:rsidRDefault="00A9133E" w:rsidP="00A9133E">
      <w:pPr>
        <w:widowControl w:val="0"/>
        <w:suppressAutoHyphens w:val="0"/>
        <w:autoSpaceDE w:val="0"/>
        <w:jc w:val="both"/>
        <w:rPr>
          <w:lang w:eastAsia="th-TH" w:bidi="th-TH"/>
        </w:rPr>
      </w:pPr>
      <w:r w:rsidRPr="00A9133E">
        <w:rPr>
          <w:lang w:eastAsia="th-TH" w:bidi="th-TH"/>
        </w:rPr>
        <w:t>5.2.7. В любое время выйти из Общества независимо от согласия других участников и получить стоимость части имущества Общества, соответствующей его доле в уставном капитале, в порядке и в сроки, установленные настоящим Уставом и законом.</w:t>
      </w:r>
    </w:p>
    <w:p w:rsidR="00A9133E" w:rsidRPr="00A9133E" w:rsidRDefault="00A9133E" w:rsidP="00A9133E">
      <w:pPr>
        <w:widowControl w:val="0"/>
        <w:suppressAutoHyphens w:val="0"/>
        <w:autoSpaceDE w:val="0"/>
        <w:jc w:val="both"/>
        <w:rPr>
          <w:lang w:eastAsia="th-TH" w:bidi="th-TH"/>
        </w:rPr>
      </w:pPr>
      <w:r w:rsidRPr="00A9133E">
        <w:rPr>
          <w:lang w:eastAsia="th-TH" w:bidi="th-TH"/>
        </w:rPr>
        <w:t>5.2.8. Пользоваться иными правами, предоставляемыми участникам общества с ограниченной ответственностью законодательством.</w:t>
      </w:r>
    </w:p>
    <w:p w:rsidR="00A9133E" w:rsidRPr="00A9133E" w:rsidRDefault="00A9133E" w:rsidP="00A9133E">
      <w:pPr>
        <w:widowControl w:val="0"/>
        <w:suppressAutoHyphens w:val="0"/>
        <w:autoSpaceDE w:val="0"/>
        <w:jc w:val="both"/>
        <w:rPr>
          <w:lang w:eastAsia="th-TH" w:bidi="th-TH"/>
        </w:rPr>
      </w:pPr>
      <w:r w:rsidRPr="00A9133E">
        <w:rPr>
          <w:lang w:eastAsia="th-TH" w:bidi="th-TH"/>
        </w:rPr>
        <w:t>5.3. Число участников Общества не должно быть более пятидесяти.</w:t>
      </w:r>
    </w:p>
    <w:p w:rsidR="00A9133E" w:rsidRPr="00A9133E" w:rsidRDefault="00A9133E" w:rsidP="00A9133E">
      <w:pPr>
        <w:widowControl w:val="0"/>
        <w:suppressAutoHyphens w:val="0"/>
        <w:autoSpaceDE w:val="0"/>
        <w:jc w:val="both"/>
        <w:rPr>
          <w:lang w:eastAsia="th-TH" w:bidi="th-TH"/>
        </w:rPr>
      </w:pPr>
      <w:r w:rsidRPr="00A9133E">
        <w:rPr>
          <w:lang w:eastAsia="th-TH" w:bidi="th-TH"/>
        </w:rPr>
        <w:t>5.4. Участник Общества вправе продать или иным образом уступить свою долю в уставном капитале Общества или ее часть одному или нескольким участникам Общества без согласия других участников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5.6. Участники Общества имеют право преимущественной покупки доли (ее части) в уставном капитале Общества, продаваемой или отчуждаемой иным способом другим участником, пропорционально размеру своей доли. Соглашением участников Общества может быть предусмотрен иной порядок осуществления преимущественного права покупки.</w:t>
      </w:r>
    </w:p>
    <w:p w:rsidR="00A9133E" w:rsidRPr="00A9133E" w:rsidRDefault="00A9133E" w:rsidP="00A9133E">
      <w:pPr>
        <w:widowControl w:val="0"/>
        <w:suppressAutoHyphens w:val="0"/>
        <w:autoSpaceDE w:val="0"/>
        <w:jc w:val="both"/>
        <w:rPr>
          <w:lang w:eastAsia="th-TH" w:bidi="th-TH"/>
        </w:rPr>
      </w:pPr>
      <w:r w:rsidRPr="00A9133E">
        <w:rPr>
          <w:lang w:eastAsia="th-TH" w:bidi="th-TH"/>
        </w:rPr>
        <w:t>5.7. Участник, желающий продать свою долю (ее часть), подает соответствующее заявление директору Общества, в котором должно быть указано, кому из участников Общества он продает свою долю (ее часть), и цена продажи. Директор обязан немедленно известить других участников о предстоящей продаже доли в целях обеспечения их права преимущественной покупки.</w:t>
      </w:r>
    </w:p>
    <w:p w:rsidR="00A9133E" w:rsidRPr="00A9133E" w:rsidRDefault="00A9133E" w:rsidP="00A9133E">
      <w:pPr>
        <w:widowControl w:val="0"/>
        <w:suppressAutoHyphens w:val="0"/>
        <w:autoSpaceDE w:val="0"/>
        <w:jc w:val="both"/>
        <w:rPr>
          <w:lang w:eastAsia="th-TH" w:bidi="th-TH"/>
        </w:rPr>
      </w:pPr>
      <w:r w:rsidRPr="00A9133E">
        <w:rPr>
          <w:lang w:eastAsia="th-TH" w:bidi="th-TH"/>
        </w:rPr>
        <w:t>5.8. Участник получает право на отчуждение своей доли (ее части) третьим лицам лишь после того, как другие участники в течение одного месяца после официального объявления о предстоящей продаже доли не воспользуются преимущественным правом покупки. Реализация доли третьим лицам допускается с согласия Общего собрания участников.</w:t>
      </w:r>
    </w:p>
    <w:p w:rsidR="00A9133E" w:rsidRPr="00A9133E" w:rsidRDefault="00A9133E" w:rsidP="00A9133E">
      <w:pPr>
        <w:widowControl w:val="0"/>
        <w:suppressAutoHyphens w:val="0"/>
        <w:autoSpaceDE w:val="0"/>
        <w:jc w:val="both"/>
        <w:rPr>
          <w:lang w:eastAsia="th-TH" w:bidi="th-TH"/>
        </w:rPr>
      </w:pPr>
      <w:r w:rsidRPr="00A9133E">
        <w:rPr>
          <w:lang w:eastAsia="th-TH" w:bidi="th-TH"/>
        </w:rPr>
        <w:t>5.9. Согласие Общего собрания участников на приобретение доли участника третьим лицом является основанием для заключения участником сделки купли - продажи доли или иной сделки, влекущей переход права на долю в установленном законом порядке. Заключение сделки купли-продажи (иной сделки) является основанием для внесения изменений в Устав и договор об учреждении Общества в части, определяющей перечень участников Общества и размеры принадлежащих им долей.</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xml:space="preserve">К приобретателю доли (части доли) в уставном капитале Общества переходят все права и обязанности участника Общества, возникшие до уступки указанной доли (части доли), за исключением прав и обязанностей, предусмотренных абзацем вторым п. 2 ст. 8 и абзацем вторым п. 2 ст. 9 ФЗ "Об обществах с ограниченной ответственностью". </w:t>
      </w:r>
      <w:r w:rsidRPr="00A9133E">
        <w:rPr>
          <w:lang w:eastAsia="th-TH" w:bidi="th-TH"/>
        </w:rPr>
        <w:lastRenderedPageBreak/>
        <w:t>Ограничения, связанные с внесением вкладов в имущество Общества, установленные для определенного участника Общества, в случае отчуждения его доли (части доли) в отношении приобретателя доли (части доли) не действуют.</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Участник, уступивший свою долю (часть доли) в уставном капитале Общества, несет перед Обществом обязанность по внесению вклада в имущество, возникшую до уступки указанной доли (части доли), солидарно с ее приобретателем.</w:t>
      </w:r>
    </w:p>
    <w:p w:rsidR="00A9133E" w:rsidRPr="00A9133E" w:rsidRDefault="00A9133E" w:rsidP="00A9133E">
      <w:pPr>
        <w:widowControl w:val="0"/>
        <w:suppressAutoHyphens w:val="0"/>
        <w:autoSpaceDE w:val="0"/>
        <w:jc w:val="both"/>
        <w:rPr>
          <w:lang w:eastAsia="th-TH" w:bidi="th-TH"/>
        </w:rPr>
      </w:pPr>
      <w:r w:rsidRPr="00A9133E">
        <w:rPr>
          <w:lang w:eastAsia="th-TH" w:bidi="th-TH"/>
        </w:rPr>
        <w:t>5.10. В случае, если участники Общества не воспользуются своим преимущественным правом покупки в течение месяца со дня извещения о предстоящей продаже доли, участник, желающий продать свою долю (ее часть), вправе обратиться к Общему собранию участников с письменной просьбой (запросом) дать согласие на реализацию доли третьим лицам. В течение одного месяца Общее собрание участников должно дать согласие на продажу доли либо отказать в таком согласии.</w:t>
      </w:r>
    </w:p>
    <w:p w:rsidR="00A9133E" w:rsidRPr="00A9133E" w:rsidRDefault="00A9133E" w:rsidP="00A9133E">
      <w:pPr>
        <w:widowControl w:val="0"/>
        <w:suppressAutoHyphens w:val="0"/>
        <w:autoSpaceDE w:val="0"/>
        <w:jc w:val="both"/>
        <w:rPr>
          <w:lang w:eastAsia="th-TH" w:bidi="th-TH"/>
        </w:rPr>
      </w:pPr>
      <w:r w:rsidRPr="00A9133E">
        <w:rPr>
          <w:lang w:eastAsia="th-TH" w:bidi="th-TH"/>
        </w:rPr>
        <w:t>5.11. Если в соответствии с решением Общего собрания участников отчуждение доли участника (ее части) третьим лицам невозможно, а другие участники Общества от ее покупки отказываются, участник вправе требовать от Общества заключения договора выкупа доли. Стоимость доли (ее части) определяется путем вычета суммы уставного капитала из стоимости чистых активов Общества. Если Общество и участник не смогут договориться об условиях выкупа доли, участник вправе заявить о выходе из участников Общества. В этом случае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и настоящим Уставом.</w:t>
      </w:r>
    </w:p>
    <w:p w:rsidR="00A9133E" w:rsidRPr="00A9133E" w:rsidRDefault="00A9133E" w:rsidP="00A9133E">
      <w:pPr>
        <w:widowControl w:val="0"/>
        <w:suppressAutoHyphens w:val="0"/>
        <w:autoSpaceDE w:val="0"/>
        <w:jc w:val="both"/>
        <w:rPr>
          <w:lang w:eastAsia="th-TH" w:bidi="th-TH"/>
        </w:rPr>
      </w:pPr>
      <w:r w:rsidRPr="00A9133E">
        <w:rPr>
          <w:lang w:eastAsia="th-TH" w:bidi="th-TH"/>
        </w:rPr>
        <w:t>5.12. В случае приобретения доли участника (ее части) самим Обществом оно обязано реализовать ее другим участникам или третьим лицам в течение 1 (одного) года после приобретения в порядке, предусмотренном законом, либо уменьшить свой уставный капитал в установленном порядке.</w:t>
      </w:r>
    </w:p>
    <w:p w:rsidR="00A9133E" w:rsidRPr="00A9133E" w:rsidRDefault="00A9133E" w:rsidP="00A9133E">
      <w:pPr>
        <w:widowControl w:val="0"/>
        <w:suppressAutoHyphens w:val="0"/>
        <w:autoSpaceDE w:val="0"/>
        <w:jc w:val="both"/>
        <w:rPr>
          <w:lang w:eastAsia="th-TH" w:bidi="th-TH"/>
        </w:rPr>
      </w:pPr>
      <w:r w:rsidRPr="00A9133E">
        <w:rPr>
          <w:lang w:eastAsia="th-TH" w:bidi="th-TH"/>
        </w:rPr>
        <w:t>5.11. Доли в уставном капитале Общества переходят к наследникам граждан и к правопреемникам юридических лиц, являвшихся участниками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5.12. Участник Общества вправе заложить принадлежащую ему долю (часть доли) в уставном капитале Общества другому участнику Общества или третьему лицу с согласия решения Общего собрания участников Общества, принятого большинством голосов всех участников. При этом голос частника, который желает заложить свою долю (часть доли), при определении результатов голосования не учитывается.</w:t>
      </w:r>
    </w:p>
    <w:p w:rsidR="00A9133E" w:rsidRPr="00A9133E" w:rsidRDefault="00A9133E" w:rsidP="00A9133E">
      <w:pPr>
        <w:widowControl w:val="0"/>
        <w:suppressAutoHyphens w:val="0"/>
        <w:autoSpaceDE w:val="0"/>
        <w:jc w:val="both"/>
        <w:rPr>
          <w:lang w:eastAsia="th-TH" w:bidi="th-TH"/>
        </w:rPr>
      </w:pPr>
      <w:r w:rsidRPr="00A9133E">
        <w:rPr>
          <w:lang w:eastAsia="th-TH" w:bidi="th-TH"/>
        </w:rPr>
        <w:t>5.13. Вклады в имущество Общества вносятся деньгами, ценными бумагами, другими вещами или имущественными правами либо иными правами, имеющими денежную оценку.</w:t>
      </w:r>
    </w:p>
    <w:p w:rsidR="00A9133E" w:rsidRPr="00A9133E" w:rsidRDefault="00A9133E" w:rsidP="00A9133E">
      <w:pPr>
        <w:widowControl w:val="0"/>
        <w:suppressAutoHyphens w:val="0"/>
        <w:autoSpaceDE w:val="0"/>
        <w:jc w:val="both"/>
        <w:rPr>
          <w:lang w:eastAsia="th-TH" w:bidi="th-TH"/>
        </w:rPr>
      </w:pPr>
      <w:r w:rsidRPr="00A9133E">
        <w:rPr>
          <w:lang w:eastAsia="th-TH" w:bidi="th-TH"/>
        </w:rPr>
        <w:t>5.14. Вклады в имущество Общества не изменяют размер и номинальную стоимость</w:t>
      </w:r>
      <w:r w:rsidRPr="00A9133E">
        <w:rPr>
          <w:b/>
          <w:bCs/>
          <w:lang w:eastAsia="th-TH" w:bidi="th-TH"/>
        </w:rPr>
        <w:t xml:space="preserve"> </w:t>
      </w:r>
      <w:r w:rsidRPr="00A9133E">
        <w:rPr>
          <w:bCs/>
          <w:lang w:eastAsia="th-TH" w:bidi="th-TH"/>
        </w:rPr>
        <w:t>долей</w:t>
      </w:r>
      <w:r w:rsidRPr="00A9133E">
        <w:rPr>
          <w:b/>
          <w:bCs/>
          <w:lang w:eastAsia="th-TH" w:bidi="th-TH"/>
        </w:rPr>
        <w:t xml:space="preserve"> </w:t>
      </w:r>
      <w:r w:rsidRPr="00A9133E">
        <w:rPr>
          <w:lang w:eastAsia="th-TH" w:bidi="th-TH"/>
        </w:rPr>
        <w:t>участников Общества в уставном капитале Общества.</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widowControl w:val="0"/>
        <w:suppressAutoHyphens w:val="0"/>
        <w:autoSpaceDE w:val="0"/>
        <w:jc w:val="center"/>
        <w:rPr>
          <w:b/>
          <w:bCs/>
          <w:lang w:eastAsia="th-TH" w:bidi="th-TH"/>
        </w:rPr>
      </w:pPr>
      <w:r w:rsidRPr="00A9133E">
        <w:rPr>
          <w:b/>
          <w:bCs/>
          <w:lang w:eastAsia="th-TH" w:bidi="th-TH"/>
        </w:rPr>
        <w:t>6. ВЫХОД УЧАСТНИКА ИЗ ОБЩЕСТВА. ПРИОБРЕТЕНИЕ ОБЩЕСТВОМ ДОЛИ УЧАСТНИКА В УСТАВНОМ КАПИТАЛЕ.</w:t>
      </w:r>
    </w:p>
    <w:p w:rsidR="00A9133E" w:rsidRPr="00A9133E" w:rsidRDefault="00A9133E" w:rsidP="00A9133E">
      <w:pPr>
        <w:widowControl w:val="0"/>
        <w:suppressAutoHyphens w:val="0"/>
        <w:autoSpaceDE w:val="0"/>
        <w:ind w:firstLine="720"/>
        <w:jc w:val="both"/>
        <w:rPr>
          <w:b/>
          <w:bCs/>
          <w:lang w:eastAsia="th-TH" w:bidi="th-TH"/>
        </w:rPr>
      </w:pPr>
    </w:p>
    <w:p w:rsidR="00A9133E" w:rsidRPr="00A9133E" w:rsidRDefault="00A9133E" w:rsidP="00A9133E">
      <w:pPr>
        <w:widowControl w:val="0"/>
        <w:suppressAutoHyphens w:val="0"/>
        <w:autoSpaceDE w:val="0"/>
        <w:jc w:val="both"/>
        <w:rPr>
          <w:lang w:eastAsia="th-TH" w:bidi="th-TH"/>
        </w:rPr>
      </w:pPr>
      <w:r w:rsidRPr="00A9133E">
        <w:rPr>
          <w:lang w:eastAsia="th-TH" w:bidi="th-TH"/>
        </w:rPr>
        <w:t>6.1. Участник общества вправе выйти из общества путем отчуждения доли обществу независимо от согласия других его участников или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6.2.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A9133E" w:rsidRPr="00A9133E" w:rsidRDefault="00A9133E" w:rsidP="00A9133E">
      <w:pPr>
        <w:widowControl w:val="0"/>
        <w:suppressAutoHyphens w:val="0"/>
        <w:autoSpaceDE w:val="0"/>
        <w:jc w:val="both"/>
        <w:rPr>
          <w:lang w:eastAsia="th-TH" w:bidi="th-TH"/>
        </w:rPr>
      </w:pPr>
      <w:r w:rsidRPr="00A9133E">
        <w:rPr>
          <w:lang w:eastAsia="th-TH" w:bidi="th-TH"/>
        </w:rPr>
        <w:t>6.3.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6.4. Общество не вправе приобретать доли в своем уставном капитале, за исключением:</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выхода участника из Общества;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отсутствия согласия участника на совершении крупной сделки;</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отсутствия согласия участника на увеличении уставного капитала;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lastRenderedPageBreak/>
        <w:t>- исключения участника из Общества;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отсутствие согласия участников на передачу доли участников общества 3 лицу;</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отсутствие согласия участников на вступление наследника в состав участников общества;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обращения взыскания на долю участника по решению суда, продажа с торгов.</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Если другие участники общества отказались от приобретения доли участника, в случаях</w:t>
      </w:r>
      <w:r w:rsidR="00AD32F2">
        <w:rPr>
          <w:lang w:eastAsia="th-TH" w:bidi="th-TH"/>
        </w:rPr>
        <w:t>,</w:t>
      </w:r>
      <w:r w:rsidRPr="00A9133E">
        <w:rPr>
          <w:lang w:eastAsia="th-TH" w:bidi="th-TH"/>
        </w:rPr>
        <w:t xml:space="preserve"> предусмотренных ст. 7.4 Устава, общество обязано приобрести принадлежащие участнику долю.</w:t>
      </w:r>
    </w:p>
    <w:p w:rsidR="00A9133E" w:rsidRPr="00A9133E" w:rsidRDefault="00A9133E" w:rsidP="00A9133E">
      <w:pPr>
        <w:widowControl w:val="0"/>
        <w:suppressAutoHyphens w:val="0"/>
        <w:autoSpaceDE w:val="0"/>
        <w:jc w:val="both"/>
        <w:rPr>
          <w:lang w:eastAsia="th-TH" w:bidi="th-TH"/>
        </w:rPr>
      </w:pPr>
      <w:r w:rsidRPr="00A9133E">
        <w:rPr>
          <w:lang w:eastAsia="th-TH" w:bidi="th-TH"/>
        </w:rPr>
        <w:t>6.5. В случае, если не получено согласие на отчуждение доли или части доли третьему лицу, Общество обязано приобрести по требованию участника общества</w:t>
      </w:r>
      <w:r w:rsidR="00AD32F2">
        <w:rPr>
          <w:lang w:eastAsia="th-TH" w:bidi="th-TH"/>
        </w:rPr>
        <w:t>,</w:t>
      </w:r>
      <w:r w:rsidRPr="00A9133E">
        <w:rPr>
          <w:lang w:eastAsia="th-TH" w:bidi="th-TH"/>
        </w:rPr>
        <w:t xml:space="preserve"> принадлежащие ему долю или часть доли.</w:t>
      </w:r>
    </w:p>
    <w:p w:rsidR="00A9133E" w:rsidRPr="00A9133E" w:rsidRDefault="00A9133E" w:rsidP="00A9133E">
      <w:pPr>
        <w:widowControl w:val="0"/>
        <w:suppressAutoHyphens w:val="0"/>
        <w:autoSpaceDE w:val="0"/>
        <w:jc w:val="both"/>
        <w:rPr>
          <w:lang w:eastAsia="th-TH" w:bidi="th-TH"/>
        </w:rPr>
      </w:pPr>
      <w:r w:rsidRPr="00A9133E">
        <w:rPr>
          <w:lang w:eastAsia="th-TH" w:bidi="th-TH"/>
        </w:rPr>
        <w:t>6.6. В случае принятия общим собранием участников общества решения о совершении крупной сделки или об увеличении уставного капитала общества,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rsidR="00A9133E" w:rsidRPr="00A9133E" w:rsidRDefault="00A9133E" w:rsidP="00A9133E">
      <w:pPr>
        <w:widowControl w:val="0"/>
        <w:suppressAutoHyphens w:val="0"/>
        <w:autoSpaceDE w:val="0"/>
        <w:jc w:val="both"/>
        <w:rPr>
          <w:lang w:eastAsia="th-TH" w:bidi="th-TH"/>
        </w:rPr>
      </w:pPr>
      <w:r w:rsidRPr="00A9133E">
        <w:rPr>
          <w:lang w:eastAsia="th-TH" w:bidi="th-TH"/>
        </w:rPr>
        <w:t>6.7. В случаях, предусмотренных ст. 7.5, 7.6, Устава, в течение трех месяцев со дня возникновения соответствующей обязанности, Общество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w:t>
      </w:r>
    </w:p>
    <w:p w:rsidR="00A9133E" w:rsidRPr="00A9133E" w:rsidRDefault="00A9133E" w:rsidP="00A9133E">
      <w:pPr>
        <w:widowControl w:val="0"/>
        <w:suppressAutoHyphens w:val="0"/>
        <w:autoSpaceDE w:val="0"/>
        <w:jc w:val="both"/>
        <w:rPr>
          <w:lang w:eastAsia="th-TH" w:bidi="th-TH"/>
        </w:rPr>
      </w:pPr>
      <w:r w:rsidRPr="00A9133E">
        <w:rPr>
          <w:lang w:eastAsia="th-TH" w:bidi="th-TH"/>
        </w:rPr>
        <w:t>6.8.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rsidR="00A9133E" w:rsidRPr="00A9133E" w:rsidRDefault="00A9133E" w:rsidP="00A9133E">
      <w:pPr>
        <w:widowControl w:val="0"/>
        <w:suppressAutoHyphens w:val="0"/>
        <w:autoSpaceDE w:val="0"/>
        <w:jc w:val="both"/>
        <w:rPr>
          <w:lang w:eastAsia="th-TH" w:bidi="th-TH"/>
        </w:rPr>
      </w:pPr>
      <w:r w:rsidRPr="00A9133E">
        <w:rPr>
          <w:lang w:eastAsia="th-TH" w:bidi="th-TH"/>
        </w:rPr>
        <w:t>6.9. В случаях, если согласие участников общества на переход доли не получено, доля переходит к Обществу в день, следующий за датой истечения срока, установленного уставом Общества для получения такого согласия участников общества.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rsidR="00A9133E" w:rsidRPr="00A9133E" w:rsidRDefault="00A9133E" w:rsidP="00A9133E">
      <w:pPr>
        <w:widowControl w:val="0"/>
        <w:suppressAutoHyphens w:val="0"/>
        <w:autoSpaceDE w:val="0"/>
        <w:jc w:val="both"/>
        <w:rPr>
          <w:lang w:eastAsia="th-TH" w:bidi="th-TH"/>
        </w:rPr>
      </w:pPr>
      <w:r w:rsidRPr="00A9133E">
        <w:rPr>
          <w:lang w:eastAsia="th-TH" w:bidi="th-TH"/>
        </w:rPr>
        <w:t>6.10. В случае выплаты обществом в соответствии со статьей 25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6.11. В случае выхода участника общества из Общества его доля переходит к обществу. </w:t>
      </w:r>
      <w:r w:rsidRPr="00A9133E">
        <w:rPr>
          <w:lang w:eastAsia="th-TH" w:bidi="th-TH"/>
        </w:rPr>
        <w:lastRenderedPageBreak/>
        <w:t>Общество обязано выплатить участнику общества,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w:t>
      </w:r>
    </w:p>
    <w:p w:rsidR="00A9133E" w:rsidRPr="00A9133E" w:rsidRDefault="00A9133E" w:rsidP="00A9133E">
      <w:pPr>
        <w:widowControl w:val="0"/>
        <w:suppressAutoHyphens w:val="0"/>
        <w:autoSpaceDE w:val="0"/>
        <w:jc w:val="both"/>
        <w:rPr>
          <w:lang w:eastAsia="th-TH" w:bidi="th-TH"/>
        </w:rPr>
      </w:pPr>
      <w:r w:rsidRPr="00A9133E">
        <w:rPr>
          <w:lang w:eastAsia="th-TH" w:bidi="th-TH"/>
        </w:rPr>
        <w:t>6.12. Доля или часть доли переходит к Обществу с даты:</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1) получения Обществом требования участника общества о ее приобретении;</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2) получения Обществом заявления участника общества о выходе из Общества, если право на выход из Общества участника предусмотрено уставом Общества;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3) истечения срока оплаты доли в уставном капитале общества или предоставления компенсации, предусмотренной Федеральным законом;</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4) вступления в законную силу решения суда об исключении участника общества из общества;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6) оплаты Обществом действительной стоимости доли или части доли, принадлежащих участнику общества, по требованию его кредиторов.</w:t>
      </w:r>
    </w:p>
    <w:p w:rsidR="00A9133E" w:rsidRPr="00A9133E" w:rsidRDefault="00A9133E" w:rsidP="00A9133E">
      <w:pPr>
        <w:widowControl w:val="0"/>
        <w:suppressAutoHyphens w:val="0"/>
        <w:autoSpaceDE w:val="0"/>
        <w:jc w:val="both"/>
        <w:rPr>
          <w:lang w:eastAsia="th-TH" w:bidi="th-TH"/>
        </w:rPr>
      </w:pPr>
      <w:r w:rsidRPr="00A9133E">
        <w:rPr>
          <w:lang w:eastAsia="th-TH" w:bidi="th-TH"/>
        </w:rPr>
        <w:t>6.13. Документы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Указанные изменения приобретают силу для третьих лиц с момента их государственной регистрации.</w:t>
      </w:r>
    </w:p>
    <w:p w:rsidR="00A9133E" w:rsidRPr="00A9133E" w:rsidRDefault="00A9133E" w:rsidP="00A9133E">
      <w:pPr>
        <w:widowControl w:val="0"/>
        <w:suppressAutoHyphens w:val="0"/>
        <w:autoSpaceDE w:val="0"/>
        <w:jc w:val="both"/>
        <w:rPr>
          <w:lang w:eastAsia="th-TH" w:bidi="th-TH"/>
        </w:rPr>
      </w:pPr>
      <w:r w:rsidRPr="00A9133E">
        <w:rPr>
          <w:lang w:eastAsia="th-TH" w:bidi="th-TH"/>
        </w:rPr>
        <w:t>6.14. Действительная стоимость доли или части доли в уставном капитале Общества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законом,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чистых активов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lastRenderedPageBreak/>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имущества в натуре указанные признаки появятся у общества.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В случаях, предусмотренных Федеральным Законом, если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восстановить его как участника общества и передать ему соответствующую долю в уставном капитале общества.</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center"/>
        <w:rPr>
          <w:lang w:eastAsia="th-TH" w:bidi="th-TH"/>
        </w:rPr>
      </w:pPr>
      <w:r w:rsidRPr="00A9133E">
        <w:rPr>
          <w:b/>
          <w:lang w:eastAsia="th-TH" w:bidi="th-TH"/>
        </w:rPr>
        <w:t>7. ИСКЛЮЧЕНИЕ УЧАСТНИКА ИЗ ОБЩЕСТВА</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widowControl w:val="0"/>
        <w:suppressAutoHyphens w:val="0"/>
        <w:autoSpaceDE w:val="0"/>
        <w:ind w:firstLine="720"/>
        <w:jc w:val="both"/>
        <w:rPr>
          <w:b/>
          <w:lang w:eastAsia="th-TH" w:bidi="th-TH"/>
        </w:rPr>
      </w:pPr>
      <w:r w:rsidRPr="00A9133E">
        <w:rPr>
          <w:lang w:eastAsia="th-TH" w:bidi="th-TH"/>
        </w:rPr>
        <w:t>Участники Общества, доли которых в совокупности составляют не менее чем 10% (десять процентов) уставного капитала Общества, вправе потребовать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center"/>
        <w:rPr>
          <w:lang w:eastAsia="th-TH" w:bidi="th-TH"/>
        </w:rPr>
      </w:pPr>
      <w:r w:rsidRPr="00A9133E">
        <w:rPr>
          <w:b/>
          <w:lang w:eastAsia="th-TH" w:bidi="th-TH"/>
        </w:rPr>
        <w:t>8. УПРАВЛЕНИЕ ОБЩЕСТВОМ. ОБЩЕЕ СОБРАНИЕ УЧАСТНИКОВ</w:t>
      </w:r>
    </w:p>
    <w:p w:rsidR="00A9133E" w:rsidRPr="00A9133E" w:rsidRDefault="00A9133E" w:rsidP="00A9133E">
      <w:pPr>
        <w:ind w:firstLine="720"/>
        <w:jc w:val="both"/>
        <w:textAlignment w:val="baseline"/>
        <w:rPr>
          <w:rFonts w:eastAsia="SimSun"/>
          <w:kern w:val="1"/>
          <w:lang w:eastAsia="ar-SA"/>
        </w:rPr>
      </w:pPr>
    </w:p>
    <w:p w:rsidR="00A9133E" w:rsidRPr="00A9133E" w:rsidRDefault="00A9133E" w:rsidP="00A9133E">
      <w:pPr>
        <w:jc w:val="both"/>
        <w:textAlignment w:val="baseline"/>
        <w:rPr>
          <w:rFonts w:eastAsia="SimSun"/>
          <w:kern w:val="1"/>
          <w:lang w:eastAsia="ar-SA"/>
        </w:rPr>
      </w:pPr>
      <w:r w:rsidRPr="00A9133E">
        <w:rPr>
          <w:rFonts w:eastAsia="SimSun"/>
          <w:kern w:val="1"/>
          <w:lang w:eastAsia="ar-SA"/>
        </w:rPr>
        <w:t>8.1. 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Высшим органом управления Общества является Участник.</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Единоличным исполнительным органом является директор.</w:t>
      </w:r>
    </w:p>
    <w:p w:rsidR="00A9133E" w:rsidRPr="00A9133E" w:rsidRDefault="00A9133E" w:rsidP="00A9133E">
      <w:pPr>
        <w:jc w:val="both"/>
        <w:textAlignment w:val="baseline"/>
        <w:rPr>
          <w:rFonts w:eastAsia="SimSun"/>
          <w:kern w:val="1"/>
          <w:lang w:eastAsia="ar-SA"/>
        </w:rPr>
      </w:pPr>
      <w:r w:rsidRPr="00A9133E">
        <w:rPr>
          <w:rFonts w:eastAsia="SimSun"/>
          <w:kern w:val="1"/>
          <w:lang w:eastAsia="ar-SA"/>
        </w:rPr>
        <w:t>8.2. Один раз в год не ранее чем через два месяца и не позднее чем через четыре месяца после окончания финансового года участник Общества принимает решение об утверждении годовых результатов деятельности Общества. Принимаемые помимо очередного решения являются внеочередными.</w:t>
      </w:r>
    </w:p>
    <w:p w:rsidR="00A9133E" w:rsidRPr="00A9133E" w:rsidRDefault="00A9133E" w:rsidP="00A9133E">
      <w:pPr>
        <w:jc w:val="both"/>
        <w:textAlignment w:val="baseline"/>
        <w:rPr>
          <w:rFonts w:eastAsia="SimSun"/>
          <w:kern w:val="1"/>
          <w:lang w:eastAsia="ar-SA"/>
        </w:rPr>
      </w:pPr>
      <w:r w:rsidRPr="00A9133E">
        <w:rPr>
          <w:rFonts w:eastAsia="SimSun"/>
          <w:kern w:val="1"/>
          <w:lang w:eastAsia="ar-SA"/>
        </w:rPr>
        <w:t>8.3. Исключительная компетенция участника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3) избрание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директора коммерческой организации или индивидуальному предпринимателю (управляющему), утверждение управляющего и условий договора с ним;</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4) избрание и досрочное прекращение полномочий ревизора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6) принятие решения о распределении чистой прибыли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7) назначение аудиторской проверки, утверждение аудитора и определение размера оплаты его услуг;</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8) принятие решения о реорганизации или ликвидации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lastRenderedPageBreak/>
        <w:t>9) назначение ликвидационной комиссии и утверждение ликвидационных балансов;</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10) принятие решений о создании Обществом других юридических лиц, об участии Общества в других юридических лицах, о создании филиалов и представительств;</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11) принятие решений о согласии на совершение Обществом сделки, в совершении которой имеется заинтересованность согласно ст. 45 Федерального закона от 08.02.1998 N 14-ФЗ "Об обществах с ограниченной ответственностью";</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12) принятие решений о согласии на совершение крупной сделки согласно ст. 46 Федерального закона от 08.02.1998 N 14-ФЗ "Об обществах с ограниченной ответственностью";</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13) решение иных вопросов, предусмотренных законодательством Российской Федерации и настоящим Уставом.</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Решение вопросов, отнесенных к исключительной компетенции участника, не может быть передано директору.</w:t>
      </w:r>
    </w:p>
    <w:p w:rsidR="00A9133E" w:rsidRPr="00A9133E" w:rsidRDefault="00A9133E" w:rsidP="00A9133E">
      <w:pPr>
        <w:jc w:val="both"/>
        <w:textAlignment w:val="baseline"/>
        <w:rPr>
          <w:rFonts w:eastAsia="SimSun"/>
          <w:kern w:val="1"/>
          <w:lang w:eastAsia="ar-SA"/>
        </w:rPr>
      </w:pPr>
      <w:r w:rsidRPr="00A9133E">
        <w:rPr>
          <w:rFonts w:eastAsia="SimSun"/>
          <w:kern w:val="1"/>
          <w:lang w:eastAsia="ar-SA"/>
        </w:rPr>
        <w:t>8.4. Внеочередные решения принимаются участником Общества по мере необходимости.</w:t>
      </w:r>
    </w:p>
    <w:p w:rsidR="00A9133E" w:rsidRPr="00A9133E" w:rsidRDefault="00A9133E" w:rsidP="00A9133E">
      <w:pPr>
        <w:jc w:val="both"/>
        <w:textAlignment w:val="baseline"/>
        <w:rPr>
          <w:rFonts w:eastAsia="SimSun"/>
          <w:kern w:val="1"/>
          <w:lang w:eastAsia="ar-SA"/>
        </w:rPr>
      </w:pPr>
      <w:r w:rsidRPr="00A9133E">
        <w:rPr>
          <w:rFonts w:eastAsia="SimSun"/>
          <w:kern w:val="1"/>
          <w:lang w:eastAsia="ar-SA"/>
        </w:rPr>
        <w:t>8.5. Решения участника Общества оформляются в письменном виде.</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Решение участника Общества об увеличении уставного капитала подтверждается его подписью, подлинность которой должна быть засвидетельствована нотариусом.</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widowControl w:val="0"/>
        <w:suppressAutoHyphens w:val="0"/>
        <w:autoSpaceDE w:val="0"/>
        <w:jc w:val="center"/>
        <w:rPr>
          <w:b/>
          <w:lang w:eastAsia="th-TH" w:bidi="th-TH"/>
        </w:rPr>
      </w:pPr>
      <w:r w:rsidRPr="00A9133E">
        <w:rPr>
          <w:b/>
          <w:lang w:eastAsia="th-TH" w:bidi="th-TH"/>
        </w:rPr>
        <w:t>9. ЕДИНОЛИЧНЫЙ ИСПОЛНИТЕЛЬНЫЙ ОРГАН.</w:t>
      </w: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both"/>
        <w:rPr>
          <w:lang w:eastAsia="th-TH" w:bidi="th-TH"/>
        </w:rPr>
      </w:pPr>
      <w:r w:rsidRPr="00A9133E">
        <w:rPr>
          <w:lang w:eastAsia="th-TH" w:bidi="th-TH"/>
        </w:rPr>
        <w:t>9.1. Единоличным исполнительным органом Общества является директор. Директором может быть назначен представитель участника Общества либо любое другое лицо, обладающее, по мнению большинства участников Общества, необходимыми знаниями и опытом.</w:t>
      </w:r>
    </w:p>
    <w:p w:rsidR="00A9133E" w:rsidRPr="00A9133E" w:rsidRDefault="00A9133E" w:rsidP="00A9133E">
      <w:pPr>
        <w:widowControl w:val="0"/>
        <w:suppressAutoHyphens w:val="0"/>
        <w:autoSpaceDE w:val="0"/>
        <w:jc w:val="both"/>
        <w:rPr>
          <w:lang w:eastAsia="th-TH" w:bidi="th-TH"/>
        </w:rPr>
      </w:pPr>
      <w:r w:rsidRPr="00A9133E">
        <w:rPr>
          <w:lang w:eastAsia="th-TH" w:bidi="th-TH"/>
        </w:rPr>
        <w:t>9.2. Срок полномочий директора составляет 5 (пять) лет. Директор может переизбираться неограниченное число раз.</w:t>
      </w:r>
    </w:p>
    <w:p w:rsidR="00A9133E" w:rsidRPr="00A9133E" w:rsidRDefault="00A9133E" w:rsidP="00A9133E">
      <w:pPr>
        <w:widowControl w:val="0"/>
        <w:suppressAutoHyphens w:val="0"/>
        <w:autoSpaceDE w:val="0"/>
        <w:jc w:val="both"/>
        <w:rPr>
          <w:lang w:eastAsia="th-TH" w:bidi="th-TH"/>
        </w:rPr>
      </w:pPr>
      <w:r w:rsidRPr="00A9133E">
        <w:rPr>
          <w:lang w:eastAsia="th-TH" w:bidi="th-TH"/>
        </w:rPr>
        <w:t>9.3.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органов управления Общества, принятыми в рамках их компетенции, а также заключенным Обществом договорами и соглашениями, в том числе заключенными с Обществом трудовым договором.</w:t>
      </w:r>
    </w:p>
    <w:p w:rsidR="00A9133E" w:rsidRPr="00A9133E" w:rsidRDefault="00A9133E" w:rsidP="00A9133E">
      <w:pPr>
        <w:widowControl w:val="0"/>
        <w:suppressAutoHyphens w:val="0"/>
        <w:autoSpaceDE w:val="0"/>
        <w:jc w:val="both"/>
        <w:rPr>
          <w:lang w:eastAsia="th-TH" w:bidi="th-TH"/>
        </w:rPr>
      </w:pPr>
      <w:r w:rsidRPr="00A9133E">
        <w:rPr>
          <w:lang w:eastAsia="th-TH" w:bidi="th-TH"/>
        </w:rPr>
        <w:t>9.4. Директор обязан действовать в интересах Общества добросовестно и разумно. По требованию участника он обязан возместить убытки, не обусловленные обычным коммерческим риском,</w:t>
      </w:r>
      <w:r w:rsidRPr="00A9133E">
        <w:rPr>
          <w:smallCaps/>
          <w:lang w:eastAsia="th-TH" w:bidi="th-TH"/>
        </w:rPr>
        <w:t xml:space="preserve"> </w:t>
      </w:r>
      <w:r w:rsidRPr="00A9133E">
        <w:rPr>
          <w:lang w:eastAsia="th-TH" w:bidi="th-TH"/>
        </w:rPr>
        <w:t>причиненные им Обществу, если иное не вытекает из закона или договора.</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9.5. Директор руководит текущей деятельностью Общества и решает все вопросы, которые не отнесены настоящим Уставом и законом к компетенции единственного участника либо Общего собрания участников Общества. </w:t>
      </w:r>
    </w:p>
    <w:p w:rsidR="00A9133E" w:rsidRPr="00A9133E" w:rsidRDefault="00A9133E" w:rsidP="00A9133E">
      <w:pPr>
        <w:widowControl w:val="0"/>
        <w:suppressAutoHyphens w:val="0"/>
        <w:autoSpaceDE w:val="0"/>
        <w:jc w:val="both"/>
        <w:rPr>
          <w:lang w:eastAsia="th-TH" w:bidi="th-TH"/>
        </w:rPr>
      </w:pPr>
      <w:r w:rsidRPr="00A9133E">
        <w:rPr>
          <w:lang w:eastAsia="th-TH" w:bidi="th-TH"/>
        </w:rPr>
        <w:t>9.6. Директор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без доверенности действует от имени Общества, в том числе представляет его интересы и совершает сделки;</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выдает доверенности на право представительства от имени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рассматривает текущие и перспективные планы работы;</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обеспечивает выполнение планов деятельности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учредителя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определяет организационную структуру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распоряжается имуществом Общества в пределах, установленных настоящим уставом и законодательством;</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lastRenderedPageBreak/>
        <w:t>- утверждает штатные расписания Общества, филиалов и представительств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открывает расчетный, валютный и другие счета Общества в банковских учреждениях, заключает договоры и совершает иные сделки, выдает доверенности от имени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утверждает договорные тарифы на услуги и продукцию Общества;</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организует бухгалтерский учет и отчетность;</w:t>
      </w:r>
    </w:p>
    <w:p w:rsidR="00A9133E" w:rsidRPr="00A9133E" w:rsidRDefault="00A9133E" w:rsidP="00A9133E">
      <w:pPr>
        <w:ind w:firstLine="720"/>
        <w:jc w:val="both"/>
        <w:textAlignment w:val="baseline"/>
        <w:rPr>
          <w:rFonts w:eastAsia="SimSun"/>
          <w:kern w:val="1"/>
          <w:lang w:eastAsia="ar-SA"/>
        </w:rPr>
      </w:pPr>
      <w:r w:rsidRPr="00A9133E">
        <w:rPr>
          <w:rFonts w:eastAsia="SimSun"/>
          <w:kern w:val="1"/>
          <w:lang w:eastAsia="ar-SA"/>
        </w:rPr>
        <w:t>- принимает решения по другим вопросам, связанным с текущей деятельностью Общества.</w:t>
      </w:r>
    </w:p>
    <w:p w:rsidR="00A9133E" w:rsidRPr="00A9133E" w:rsidRDefault="00AD32F2" w:rsidP="00A9133E">
      <w:pPr>
        <w:widowControl w:val="0"/>
        <w:suppressAutoHyphens w:val="0"/>
        <w:autoSpaceDE w:val="0"/>
        <w:jc w:val="both"/>
        <w:rPr>
          <w:lang w:eastAsia="th-TH" w:bidi="th-TH"/>
        </w:rPr>
      </w:pPr>
      <w:r>
        <w:rPr>
          <w:lang w:eastAsia="th-TH" w:bidi="th-TH"/>
        </w:rPr>
        <w:t xml:space="preserve">9.7. В </w:t>
      </w:r>
      <w:r w:rsidR="00A9133E" w:rsidRPr="00A9133E">
        <w:rPr>
          <w:lang w:eastAsia="th-TH" w:bidi="th-TH"/>
        </w:rPr>
        <w:t>качестве единоличного исполнительного органа Общества может выступать только физическое лицо, за исключением передачи полномочий по договору управляющему в соответствии со ст. 42 ФЗ "Об обществах с ограниченной ответственностью".</w:t>
      </w:r>
    </w:p>
    <w:p w:rsidR="00A9133E" w:rsidRPr="00A9133E" w:rsidRDefault="00A9133E" w:rsidP="00A9133E">
      <w:pPr>
        <w:widowControl w:val="0"/>
        <w:suppressAutoHyphens w:val="0"/>
        <w:autoSpaceDE w:val="0"/>
        <w:jc w:val="both"/>
        <w:rPr>
          <w:lang w:eastAsia="th-TH" w:bidi="th-TH"/>
        </w:rPr>
      </w:pPr>
      <w:r w:rsidRPr="00A9133E">
        <w:rPr>
          <w:lang w:eastAsia="th-TH" w:bidi="th-TH"/>
        </w:rPr>
        <w:t>9.8. Контракт с директором от имени Общества подписывается представителем единственного участника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9.9. Общество вправе передать по договору полномочия своего единоличного исполнительного органа управляющей компании.</w:t>
      </w:r>
    </w:p>
    <w:p w:rsidR="00A9133E" w:rsidRPr="00A9133E" w:rsidRDefault="00A9133E" w:rsidP="00A9133E">
      <w:pPr>
        <w:widowControl w:val="0"/>
        <w:suppressAutoHyphens w:val="0"/>
        <w:autoSpaceDE w:val="0"/>
        <w:jc w:val="both"/>
        <w:rPr>
          <w:lang w:eastAsia="th-TH" w:bidi="th-TH"/>
        </w:rPr>
      </w:pPr>
    </w:p>
    <w:p w:rsidR="00A9133E" w:rsidRPr="00A9133E" w:rsidRDefault="00A9133E" w:rsidP="00A9133E">
      <w:pPr>
        <w:widowControl w:val="0"/>
        <w:suppressAutoHyphens w:val="0"/>
        <w:autoSpaceDE w:val="0"/>
        <w:ind w:firstLine="720"/>
        <w:jc w:val="both"/>
        <w:rPr>
          <w:b/>
          <w:lang w:eastAsia="th-TH" w:bidi="th-TH"/>
        </w:rPr>
      </w:pPr>
    </w:p>
    <w:p w:rsidR="00A9133E" w:rsidRPr="00A9133E" w:rsidRDefault="00A9133E" w:rsidP="00A9133E">
      <w:pPr>
        <w:widowControl w:val="0"/>
        <w:suppressAutoHyphens w:val="0"/>
        <w:autoSpaceDE w:val="0"/>
        <w:jc w:val="center"/>
        <w:rPr>
          <w:lang w:eastAsia="th-TH" w:bidi="th-TH"/>
        </w:rPr>
      </w:pPr>
      <w:r w:rsidRPr="00A9133E">
        <w:rPr>
          <w:b/>
          <w:lang w:eastAsia="th-TH" w:bidi="th-TH"/>
        </w:rPr>
        <w:t>10. УЧЕТ ФИНАНСОВО-ХОЗЯЙСТВЕННОЙ ДЕЯТЕЛЬНОСТИ</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widowControl w:val="0"/>
        <w:suppressAutoHyphens w:val="0"/>
        <w:autoSpaceDE w:val="0"/>
        <w:jc w:val="both"/>
        <w:rPr>
          <w:lang w:eastAsia="th-TH" w:bidi="th-TH"/>
        </w:rPr>
      </w:pPr>
      <w:r w:rsidRPr="00A9133E">
        <w:rPr>
          <w:lang w:eastAsia="th-TH" w:bidi="th-TH"/>
        </w:rPr>
        <w:t>10.1.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участниками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10.2. Аудиторская проверка может быть проведена также по требованию любого участника. В случае проведения такой проверки оплата услуг аудитора осуществляется за счет участника Общества, по требованию которого она проводится.</w:t>
      </w:r>
    </w:p>
    <w:p w:rsidR="00A9133E" w:rsidRPr="00A9133E" w:rsidRDefault="00A9133E" w:rsidP="00A9133E">
      <w:pPr>
        <w:widowControl w:val="0"/>
        <w:suppressAutoHyphens w:val="0"/>
        <w:autoSpaceDE w:val="0"/>
        <w:jc w:val="both"/>
        <w:rPr>
          <w:lang w:eastAsia="th-TH" w:bidi="th-TH"/>
        </w:rPr>
      </w:pPr>
      <w:r w:rsidRPr="00A9133E">
        <w:rPr>
          <w:lang w:eastAsia="th-TH" w:bidi="th-TH"/>
        </w:rPr>
        <w:t>10.3. Привлечение аудитора для проверки и подтверждения правильности годовых отчетов и</w:t>
      </w:r>
      <w:r w:rsidRPr="00A9133E">
        <w:rPr>
          <w:b/>
          <w:bCs/>
          <w:lang w:eastAsia="th-TH" w:bidi="th-TH"/>
        </w:rPr>
        <w:t xml:space="preserve"> </w:t>
      </w:r>
      <w:r w:rsidRPr="00A9133E">
        <w:rPr>
          <w:bCs/>
          <w:lang w:eastAsia="th-TH" w:bidi="th-TH"/>
        </w:rPr>
        <w:t>бухгалтерских</w:t>
      </w:r>
      <w:r w:rsidRPr="00A9133E">
        <w:rPr>
          <w:b/>
          <w:bCs/>
          <w:lang w:eastAsia="th-TH" w:bidi="th-TH"/>
        </w:rPr>
        <w:t xml:space="preserve"> </w:t>
      </w:r>
      <w:r w:rsidRPr="00A9133E">
        <w:rPr>
          <w:lang w:eastAsia="th-TH" w:bidi="th-TH"/>
        </w:rPr>
        <w:t>балансов Общества обязательно в случаях, предусмотренных действующим законодательством. В таких случаях аудитор проводит проверку годовых отчетов и бухгалтерских балансов Общества до их утверждения единственным участником Общества или Общим собранием участников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10.4. Аудитор вправе привлекать к своей работе экспертов и консультантов, работа которых оплачивается</w:t>
      </w:r>
      <w:r w:rsidRPr="00A9133E">
        <w:rPr>
          <w:b/>
          <w:bCs/>
          <w:lang w:eastAsia="th-TH" w:bidi="th-TH"/>
        </w:rPr>
        <w:t xml:space="preserve"> </w:t>
      </w:r>
      <w:r w:rsidRPr="00A9133E">
        <w:rPr>
          <w:bCs/>
          <w:lang w:eastAsia="th-TH" w:bidi="th-TH"/>
        </w:rPr>
        <w:t>за</w:t>
      </w:r>
      <w:r w:rsidRPr="00A9133E">
        <w:rPr>
          <w:b/>
          <w:bCs/>
          <w:lang w:eastAsia="th-TH" w:bidi="th-TH"/>
        </w:rPr>
        <w:t xml:space="preserve"> </w:t>
      </w:r>
      <w:r w:rsidRPr="00A9133E">
        <w:rPr>
          <w:lang w:eastAsia="th-TH" w:bidi="th-TH"/>
        </w:rPr>
        <w:t>счет Общества.</w:t>
      </w:r>
    </w:p>
    <w:p w:rsidR="00A9133E" w:rsidRPr="00A9133E" w:rsidRDefault="00A9133E" w:rsidP="00A9133E">
      <w:pPr>
        <w:widowControl w:val="0"/>
        <w:suppressAutoHyphens w:val="0"/>
        <w:autoSpaceDE w:val="0"/>
        <w:jc w:val="both"/>
        <w:rPr>
          <w:lang w:eastAsia="th-TH" w:bidi="th-TH"/>
        </w:rPr>
      </w:pPr>
      <w:r w:rsidRPr="00A9133E">
        <w:rPr>
          <w:lang w:eastAsia="th-TH" w:bidi="th-TH"/>
        </w:rPr>
        <w:t>10.5. Аудитор обязан потребовать созыва внеочередного Общего собрания участников, если возникла серьезная угроза интересам Общества.</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keepNext/>
        <w:widowControl w:val="0"/>
        <w:numPr>
          <w:ilvl w:val="0"/>
          <w:numId w:val="1"/>
        </w:numPr>
        <w:suppressAutoHyphens w:val="0"/>
        <w:autoSpaceDE w:val="0"/>
        <w:ind w:left="0" w:firstLine="0"/>
        <w:jc w:val="center"/>
        <w:outlineLvl w:val="0"/>
        <w:rPr>
          <w:rFonts w:ascii="Arial" w:hAnsi="Arial"/>
          <w:b/>
          <w:bCs/>
          <w:caps/>
          <w:lang w:eastAsia="ar-SA"/>
        </w:rPr>
      </w:pPr>
      <w:r w:rsidRPr="00A9133E">
        <w:rPr>
          <w:b/>
          <w:caps/>
          <w:lang w:eastAsia="ar-SA"/>
        </w:rPr>
        <w:t>11. Имущество и фонды Общества</w:t>
      </w:r>
    </w:p>
    <w:p w:rsidR="00A9133E" w:rsidRPr="00A9133E" w:rsidRDefault="00A9133E" w:rsidP="00A9133E">
      <w:pPr>
        <w:widowControl w:val="0"/>
        <w:suppressAutoHyphens w:val="0"/>
        <w:ind w:firstLine="720"/>
        <w:jc w:val="both"/>
        <w:rPr>
          <w:bCs/>
          <w:caps/>
          <w:lang w:eastAsia="ar-SA"/>
        </w:rPr>
      </w:pPr>
    </w:p>
    <w:p w:rsidR="00A9133E" w:rsidRPr="00A9133E" w:rsidRDefault="00A9133E" w:rsidP="00A9133E">
      <w:pPr>
        <w:widowControl w:val="0"/>
        <w:suppressAutoHyphens w:val="0"/>
        <w:jc w:val="both"/>
        <w:rPr>
          <w:lang w:eastAsia="ar-SA"/>
        </w:rPr>
      </w:pPr>
      <w:r w:rsidRPr="00A9133E">
        <w:rPr>
          <w:lang w:eastAsia="ar-SA"/>
        </w:rPr>
        <w:t>11.1. Имущество Общества составляют основные фонды и оборотные средства, а также иное имущество, имущественные и другие права, имеющие денежную оценку.</w:t>
      </w:r>
    </w:p>
    <w:p w:rsidR="00A9133E" w:rsidRPr="00A9133E" w:rsidRDefault="00A9133E" w:rsidP="00A9133E">
      <w:pPr>
        <w:widowControl w:val="0"/>
        <w:suppressAutoHyphens w:val="0"/>
        <w:jc w:val="both"/>
        <w:rPr>
          <w:lang w:eastAsia="ar-SA"/>
        </w:rPr>
      </w:pPr>
      <w:r w:rsidRPr="00A9133E">
        <w:rPr>
          <w:lang w:eastAsia="ar-SA"/>
        </w:rPr>
        <w:t>11.2. Имущество Общества формируется за счет доходов от собственной деятельности, займов и кредитов, аренды, лизинга, безвозмездных или благотворительных взносов и иных сделок, совершаемых Обществом.</w:t>
      </w:r>
    </w:p>
    <w:p w:rsidR="00A9133E" w:rsidRPr="00A9133E" w:rsidRDefault="00A9133E" w:rsidP="00A9133E">
      <w:pPr>
        <w:widowControl w:val="0"/>
        <w:suppressAutoHyphens w:val="0"/>
        <w:jc w:val="both"/>
        <w:rPr>
          <w:lang w:eastAsia="ar-SA"/>
        </w:rPr>
      </w:pPr>
      <w:r w:rsidRPr="00A9133E">
        <w:rPr>
          <w:lang w:eastAsia="ar-SA"/>
        </w:rPr>
        <w:t>11.3. Общество пользуется, владеет и распоряжается принадлежащим ему имуществом в порядке, определенном действующим гражданским законодательством.</w:t>
      </w:r>
    </w:p>
    <w:p w:rsidR="00A9133E" w:rsidRPr="00A9133E" w:rsidRDefault="00A9133E" w:rsidP="00A9133E">
      <w:pPr>
        <w:widowControl w:val="0"/>
        <w:suppressAutoHyphens w:val="0"/>
        <w:jc w:val="both"/>
        <w:rPr>
          <w:lang w:eastAsia="ar-SA"/>
        </w:rPr>
      </w:pPr>
      <w:r w:rsidRPr="00A9133E">
        <w:rPr>
          <w:lang w:eastAsia="ar-SA"/>
        </w:rPr>
        <w:t>11.4. Имущество Общества учитывается на его самостоятельном балансе в порядке, установленном федеральным законом «O бухгалтерском учете», Налоговым кодексом РФ, иными нормативно-правовыми актами.</w:t>
      </w:r>
    </w:p>
    <w:p w:rsidR="00A9133E" w:rsidRPr="00A9133E" w:rsidRDefault="00A9133E" w:rsidP="00A9133E">
      <w:pPr>
        <w:widowControl w:val="0"/>
        <w:suppressAutoHyphens w:val="0"/>
        <w:jc w:val="both"/>
        <w:rPr>
          <w:lang w:eastAsia="ar-SA"/>
        </w:rPr>
      </w:pPr>
      <w:r w:rsidRPr="00A9133E">
        <w:rPr>
          <w:lang w:eastAsia="ar-SA"/>
        </w:rPr>
        <w:t xml:space="preserve">11.5. 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привлекать профессионального аудитора, не связанного имущественными интересами с </w:t>
      </w:r>
      <w:r w:rsidRPr="00A9133E">
        <w:rPr>
          <w:lang w:eastAsia="ar-SA"/>
        </w:rPr>
        <w:lastRenderedPageBreak/>
        <w:t>Обществом, руководителем и другими должностными лицами.</w:t>
      </w:r>
    </w:p>
    <w:p w:rsidR="00A9133E" w:rsidRPr="00A9133E" w:rsidRDefault="00A9133E" w:rsidP="00A9133E">
      <w:pPr>
        <w:widowControl w:val="0"/>
        <w:suppressAutoHyphens w:val="0"/>
        <w:jc w:val="both"/>
        <w:rPr>
          <w:lang w:eastAsia="ar-SA"/>
        </w:rPr>
      </w:pPr>
      <w:r w:rsidRPr="00A9133E">
        <w:rPr>
          <w:lang w:eastAsia="ar-SA"/>
        </w:rPr>
        <w:t>11.6. Общество вправе формировать резервный и другие фонды по своему усмотрению.</w:t>
      </w:r>
    </w:p>
    <w:p w:rsidR="00A9133E" w:rsidRPr="00A9133E" w:rsidRDefault="00A9133E" w:rsidP="00A9133E">
      <w:pPr>
        <w:widowControl w:val="0"/>
        <w:suppressAutoHyphens w:val="0"/>
        <w:jc w:val="both"/>
        <w:rPr>
          <w:caps/>
          <w:lang w:eastAsia="ar-SA"/>
        </w:rPr>
      </w:pPr>
      <w:r w:rsidRPr="00A9133E">
        <w:rPr>
          <w:lang w:eastAsia="ar-SA"/>
        </w:rPr>
        <w:t>11.7. Решение о формировании резервного и других фондов, их размер, порядок формирования и использования принимается Обществом на основании издания нормативного акта (приказа).</w:t>
      </w:r>
    </w:p>
    <w:p w:rsidR="00A9133E" w:rsidRPr="00A9133E" w:rsidRDefault="00A9133E" w:rsidP="00A9133E">
      <w:pPr>
        <w:keepNext/>
        <w:widowControl w:val="0"/>
        <w:numPr>
          <w:ilvl w:val="0"/>
          <w:numId w:val="1"/>
        </w:numPr>
        <w:suppressAutoHyphens w:val="0"/>
        <w:autoSpaceDE w:val="0"/>
        <w:ind w:left="0" w:firstLine="720"/>
        <w:jc w:val="both"/>
        <w:outlineLvl w:val="0"/>
        <w:rPr>
          <w:b/>
          <w:bCs/>
          <w:caps/>
          <w:lang w:eastAsia="ar-SA"/>
        </w:rPr>
      </w:pPr>
    </w:p>
    <w:p w:rsidR="00A9133E" w:rsidRPr="00A9133E" w:rsidRDefault="00A9133E" w:rsidP="00A9133E">
      <w:pPr>
        <w:keepNext/>
        <w:widowControl w:val="0"/>
        <w:numPr>
          <w:ilvl w:val="0"/>
          <w:numId w:val="1"/>
        </w:numPr>
        <w:suppressAutoHyphens w:val="0"/>
        <w:autoSpaceDE w:val="0"/>
        <w:ind w:left="0" w:firstLine="0"/>
        <w:jc w:val="center"/>
        <w:outlineLvl w:val="0"/>
        <w:rPr>
          <w:rFonts w:ascii="Arial" w:hAnsi="Arial"/>
          <w:b/>
          <w:bCs/>
          <w:caps/>
          <w:lang w:eastAsia="ar-SA"/>
        </w:rPr>
      </w:pPr>
      <w:r w:rsidRPr="00A9133E">
        <w:rPr>
          <w:b/>
          <w:bCs/>
          <w:caps/>
          <w:lang w:eastAsia="ar-SA"/>
        </w:rPr>
        <w:t>12. крупная сделка</w:t>
      </w:r>
    </w:p>
    <w:p w:rsidR="00A9133E" w:rsidRPr="00A9133E" w:rsidRDefault="00A9133E" w:rsidP="00A9133E">
      <w:pPr>
        <w:widowControl w:val="0"/>
        <w:suppressAutoHyphens w:val="0"/>
        <w:ind w:firstLine="720"/>
        <w:jc w:val="both"/>
        <w:rPr>
          <w:caps/>
          <w:lang w:eastAsia="ar-SA"/>
        </w:rPr>
      </w:pPr>
    </w:p>
    <w:p w:rsidR="00A9133E" w:rsidRPr="00A9133E" w:rsidRDefault="00A9133E" w:rsidP="00A9133E">
      <w:pPr>
        <w:widowControl w:val="0"/>
        <w:suppressAutoHyphens w:val="0"/>
        <w:ind w:firstLine="720"/>
        <w:jc w:val="both"/>
        <w:rPr>
          <w:lang w:eastAsia="ar-SA"/>
        </w:rPr>
      </w:pPr>
      <w:r w:rsidRPr="00A9133E">
        <w:rPr>
          <w:lang w:eastAsia="ar-SA"/>
        </w:rPr>
        <w:t>Крупной сделкой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 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Если уставом Общества не предусмотрен более высокий размер крупной сделки. Крупными сделками не признаются сделки, совершаемые в процессе обычной хозяйственной деятельности Общества.</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keepNext/>
        <w:widowControl w:val="0"/>
        <w:numPr>
          <w:ilvl w:val="0"/>
          <w:numId w:val="1"/>
        </w:numPr>
        <w:suppressAutoHyphens w:val="0"/>
        <w:autoSpaceDE w:val="0"/>
        <w:ind w:left="0" w:firstLine="0"/>
        <w:jc w:val="center"/>
        <w:outlineLvl w:val="0"/>
        <w:rPr>
          <w:rFonts w:ascii="Arial" w:hAnsi="Arial"/>
          <w:b/>
          <w:bCs/>
          <w:caps/>
          <w:lang w:eastAsia="ar-SA"/>
        </w:rPr>
      </w:pPr>
      <w:r w:rsidRPr="00A9133E">
        <w:rPr>
          <w:b/>
          <w:bCs/>
          <w:caps/>
          <w:lang w:eastAsia="ar-SA"/>
        </w:rPr>
        <w:t>13. ПРАВА И ОБЯЗАННОСТИ ОБЩЕСТВА</w:t>
      </w:r>
    </w:p>
    <w:p w:rsidR="00A9133E" w:rsidRPr="00A9133E" w:rsidRDefault="00A9133E" w:rsidP="00A9133E">
      <w:pPr>
        <w:widowControl w:val="0"/>
        <w:suppressAutoHyphens w:val="0"/>
        <w:ind w:firstLine="720"/>
        <w:jc w:val="both"/>
        <w:rPr>
          <w:caps/>
          <w:lang w:eastAsia="ar-SA"/>
        </w:rPr>
      </w:pPr>
    </w:p>
    <w:p w:rsidR="00A9133E" w:rsidRPr="00A9133E" w:rsidRDefault="00A9133E" w:rsidP="00A9133E">
      <w:pPr>
        <w:widowControl w:val="0"/>
        <w:suppressAutoHyphens w:val="0"/>
        <w:jc w:val="both"/>
        <w:rPr>
          <w:lang w:eastAsia="ar-SA"/>
        </w:rPr>
      </w:pPr>
      <w:r w:rsidRPr="00A9133E">
        <w:rPr>
          <w:lang w:eastAsia="ar-SA"/>
        </w:rPr>
        <w:t>13.1. Права общества на объекты интеллектуальной собственности, созданные в процессе осуществления им хозяйственной деятельности, регулируются законодательством Российской Федерации.</w:t>
      </w:r>
    </w:p>
    <w:p w:rsidR="00A9133E" w:rsidRPr="00A9133E" w:rsidRDefault="00A9133E" w:rsidP="00A9133E">
      <w:pPr>
        <w:widowControl w:val="0"/>
        <w:suppressAutoHyphens w:val="0"/>
        <w:jc w:val="both"/>
        <w:rPr>
          <w:lang w:eastAsia="ar-SA"/>
        </w:rPr>
      </w:pPr>
      <w:r w:rsidRPr="00A9133E">
        <w:rPr>
          <w:lang w:eastAsia="ar-SA"/>
        </w:rPr>
        <w:t>13.2. Общество имеет право продавать принадлежащее ему имущество, сдавать в аренду, отдавать в залог или иным способом распоряжаться этим имуществом.</w:t>
      </w:r>
    </w:p>
    <w:p w:rsidR="00A9133E" w:rsidRPr="00A9133E" w:rsidRDefault="00A9133E" w:rsidP="00A9133E">
      <w:pPr>
        <w:widowControl w:val="0"/>
        <w:suppressAutoHyphens w:val="0"/>
        <w:jc w:val="both"/>
        <w:rPr>
          <w:lang w:eastAsia="ar-SA"/>
        </w:rPr>
      </w:pPr>
      <w:r w:rsidRPr="00A9133E">
        <w:rPr>
          <w:lang w:eastAsia="ar-SA"/>
        </w:rPr>
        <w:t>13.3. Общество самостоятельно распоряжается результатами производственной деятельностью, продукцией (кроме случаев, установленных законодательством); полученной чистой прибылью, оставшейся в распоряжении Общества после уплаты установленных действующим законодательством налогов и других обязательных платежей.</w:t>
      </w:r>
    </w:p>
    <w:p w:rsidR="00A9133E" w:rsidRPr="00A9133E" w:rsidRDefault="00A9133E" w:rsidP="00A9133E">
      <w:pPr>
        <w:widowControl w:val="0"/>
        <w:suppressAutoHyphens w:val="0"/>
        <w:jc w:val="both"/>
        <w:rPr>
          <w:lang w:eastAsia="ar-SA"/>
        </w:rPr>
      </w:pPr>
      <w:r w:rsidRPr="00A9133E">
        <w:rPr>
          <w:lang w:eastAsia="ar-SA"/>
        </w:rPr>
        <w:t>13.4. Оставшаяся в распоряжении Общества часть чистой прибыли может быть использована в следующих целях:</w:t>
      </w:r>
    </w:p>
    <w:p w:rsidR="00A9133E" w:rsidRPr="00A9133E" w:rsidRDefault="00A9133E" w:rsidP="00A9133E">
      <w:pPr>
        <w:widowControl w:val="0"/>
        <w:suppressAutoHyphens w:val="0"/>
        <w:ind w:firstLine="720"/>
        <w:jc w:val="both"/>
        <w:rPr>
          <w:lang w:eastAsia="ar-SA"/>
        </w:rPr>
      </w:pPr>
      <w:r w:rsidRPr="00A9133E">
        <w:rPr>
          <w:lang w:eastAsia="ar-SA"/>
        </w:rPr>
        <w:t>- на создание и увеличение фондов (капиталов) Общества, в том числе предназначенных для покрытия убытков, укрепления здоровья работников (социальный фонд);</w:t>
      </w:r>
    </w:p>
    <w:p w:rsidR="00A9133E" w:rsidRPr="00A9133E" w:rsidRDefault="00A9133E" w:rsidP="00A9133E">
      <w:pPr>
        <w:widowControl w:val="0"/>
        <w:suppressAutoHyphens w:val="0"/>
        <w:ind w:firstLine="720"/>
        <w:jc w:val="both"/>
        <w:rPr>
          <w:lang w:eastAsia="ar-SA"/>
        </w:rPr>
      </w:pPr>
      <w:r w:rsidRPr="00A9133E">
        <w:rPr>
          <w:lang w:eastAsia="ar-SA"/>
        </w:rPr>
        <w:t>- обновление основных фондов;</w:t>
      </w:r>
    </w:p>
    <w:p w:rsidR="00A9133E" w:rsidRPr="00A9133E" w:rsidRDefault="00A9133E" w:rsidP="00A9133E">
      <w:pPr>
        <w:widowControl w:val="0"/>
        <w:suppressAutoHyphens w:val="0"/>
        <w:ind w:firstLine="720"/>
        <w:jc w:val="both"/>
        <w:rPr>
          <w:lang w:eastAsia="ar-SA"/>
        </w:rPr>
      </w:pPr>
      <w:r w:rsidRPr="00A9133E">
        <w:rPr>
          <w:lang w:eastAsia="ar-SA"/>
        </w:rPr>
        <w:t>- изучение конъюнктуры рынка, потребительского спроса, маркетинг;</w:t>
      </w:r>
    </w:p>
    <w:p w:rsidR="00A9133E" w:rsidRPr="00A9133E" w:rsidRDefault="00A9133E" w:rsidP="00A9133E">
      <w:pPr>
        <w:widowControl w:val="0"/>
        <w:suppressAutoHyphens w:val="0"/>
        <w:ind w:firstLine="720"/>
        <w:jc w:val="both"/>
        <w:rPr>
          <w:lang w:eastAsia="ar-SA"/>
        </w:rPr>
      </w:pPr>
      <w:r w:rsidRPr="00A9133E">
        <w:rPr>
          <w:lang w:eastAsia="ar-SA"/>
        </w:rPr>
        <w:t>- рекламу продукции, услуг Общества;</w:t>
      </w:r>
    </w:p>
    <w:p w:rsidR="00A9133E" w:rsidRPr="00A9133E" w:rsidRDefault="00A9133E" w:rsidP="00A9133E">
      <w:pPr>
        <w:widowControl w:val="0"/>
        <w:suppressAutoHyphens w:val="0"/>
        <w:ind w:firstLine="720"/>
        <w:jc w:val="both"/>
        <w:rPr>
          <w:lang w:eastAsia="ar-SA"/>
        </w:rPr>
      </w:pPr>
      <w:r w:rsidRPr="00A9133E">
        <w:rPr>
          <w:lang w:eastAsia="ar-SA"/>
        </w:rPr>
        <w:t>- социально-культурные мероприятия для работников Общества;</w:t>
      </w:r>
    </w:p>
    <w:p w:rsidR="00A9133E" w:rsidRPr="00A9133E" w:rsidRDefault="00A9133E" w:rsidP="00A9133E">
      <w:pPr>
        <w:widowControl w:val="0"/>
        <w:suppressAutoHyphens w:val="0"/>
        <w:ind w:firstLine="720"/>
        <w:jc w:val="both"/>
        <w:rPr>
          <w:lang w:eastAsia="ar-SA"/>
        </w:rPr>
      </w:pPr>
      <w:r w:rsidRPr="00A9133E">
        <w:rPr>
          <w:lang w:eastAsia="ar-SA"/>
        </w:rPr>
        <w:t>- материальное стимулирование, обучение и повышение квалификации работников Общества;</w:t>
      </w:r>
    </w:p>
    <w:p w:rsidR="00A9133E" w:rsidRPr="00A9133E" w:rsidRDefault="00A9133E" w:rsidP="00A9133E">
      <w:pPr>
        <w:widowControl w:val="0"/>
        <w:suppressAutoHyphens w:val="0"/>
        <w:ind w:firstLine="720"/>
        <w:jc w:val="both"/>
        <w:rPr>
          <w:lang w:eastAsia="ar-SA"/>
        </w:rPr>
      </w:pPr>
      <w:r w:rsidRPr="00A9133E">
        <w:rPr>
          <w:lang w:eastAsia="ar-SA"/>
        </w:rPr>
        <w:t xml:space="preserve">- внедрение, освоение новой техники и технологий, мероприятий по охране труда и окружающей среды </w:t>
      </w:r>
    </w:p>
    <w:p w:rsidR="00A9133E" w:rsidRPr="00A9133E" w:rsidRDefault="00A9133E" w:rsidP="00A9133E">
      <w:pPr>
        <w:widowControl w:val="0"/>
        <w:suppressAutoHyphens w:val="0"/>
        <w:ind w:firstLine="720"/>
        <w:jc w:val="both"/>
        <w:rPr>
          <w:lang w:eastAsia="ar-SA"/>
        </w:rPr>
      </w:pPr>
      <w:r w:rsidRPr="00A9133E">
        <w:rPr>
          <w:lang w:eastAsia="ar-SA"/>
        </w:rPr>
        <w:t>- и другие цели (на основании приказа руководителя Общества).</w:t>
      </w:r>
    </w:p>
    <w:p w:rsidR="00A9133E" w:rsidRPr="00A9133E" w:rsidRDefault="00A9133E" w:rsidP="00A9133E">
      <w:pPr>
        <w:widowControl w:val="0"/>
        <w:suppressAutoHyphens w:val="0"/>
        <w:jc w:val="both"/>
        <w:rPr>
          <w:lang w:eastAsia="ar-SA"/>
        </w:rPr>
      </w:pPr>
      <w:r w:rsidRPr="00A9133E">
        <w:rPr>
          <w:lang w:eastAsia="ar-SA"/>
        </w:rPr>
        <w:t>13.5. Общество строит свои отношения с государственными органами, другими предприятиями, организациями и гражданами во всех сферах хозяйственной деятельности на основе хозяйственных договоров, соглашений, контрактов.</w:t>
      </w:r>
    </w:p>
    <w:p w:rsidR="00A9133E" w:rsidRPr="00A9133E" w:rsidRDefault="00A9133E" w:rsidP="00A9133E">
      <w:pPr>
        <w:widowControl w:val="0"/>
        <w:suppressAutoHyphens w:val="0"/>
        <w:jc w:val="both"/>
        <w:rPr>
          <w:lang w:eastAsia="ar-SA"/>
        </w:rPr>
      </w:pPr>
      <w:r w:rsidRPr="00A9133E">
        <w:rPr>
          <w:lang w:eastAsia="ar-SA"/>
        </w:rPr>
        <w:t>13.6. Общество свободно в выборе форм и предмета хозяйственных договоров и обязательств, любых других условий хозяйственных взаимоотношений с другими предприятиями, которые не противоречат действующему законодательству, настоящему Уставу.</w:t>
      </w:r>
    </w:p>
    <w:p w:rsidR="00A9133E" w:rsidRPr="00A9133E" w:rsidRDefault="00A9133E" w:rsidP="00A9133E">
      <w:pPr>
        <w:widowControl w:val="0"/>
        <w:suppressAutoHyphens w:val="0"/>
        <w:autoSpaceDE w:val="0"/>
        <w:jc w:val="both"/>
        <w:rPr>
          <w:lang w:eastAsia="th-TH" w:bidi="th-TH"/>
        </w:rPr>
      </w:pPr>
      <w:r w:rsidRPr="00A9133E">
        <w:rPr>
          <w:lang w:eastAsia="th-TH" w:bidi="th-TH"/>
        </w:rPr>
        <w:t xml:space="preserve">13.7. Общество реализует свою продукцию, работы, услуги по ценам и тарифам, </w:t>
      </w:r>
      <w:r w:rsidRPr="00A9133E">
        <w:rPr>
          <w:lang w:eastAsia="th-TH" w:bidi="th-TH"/>
        </w:rPr>
        <w:lastRenderedPageBreak/>
        <w:t>установленным самостоятельно или на договорной основе, а в случаях, предусмотренных законодательством Российской Федерации, по государственным цена.</w:t>
      </w:r>
    </w:p>
    <w:p w:rsidR="00A9133E" w:rsidRPr="00A9133E" w:rsidRDefault="00A9133E" w:rsidP="00A9133E">
      <w:pPr>
        <w:widowControl w:val="0"/>
        <w:suppressAutoHyphens w:val="0"/>
        <w:autoSpaceDE w:val="0"/>
        <w:jc w:val="both"/>
        <w:rPr>
          <w:lang w:eastAsia="th-TH" w:bidi="th-TH"/>
        </w:rPr>
      </w:pPr>
      <w:r w:rsidRPr="00A9133E">
        <w:rPr>
          <w:lang w:eastAsia="th-TH" w:bidi="th-TH"/>
        </w:rPr>
        <w:t>13.8. Общество имеет право:</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самостоятельно осуществлять деятельность в соответствии с законодательством;</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осуществлять материально-техническое обеспечение производства;</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определять и устанавливать формы и системы оплаты труда, структуру и штатное расписание;</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определять размер средств, направляемых на оплату труда работников, на техническое и социальное развитие;</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планировать свою деятельность и определять перспективы развития, исходя из спроса потребителей на оказываемые услуги, выполняемую работу;</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получать и использовать прибыль.</w:t>
      </w:r>
    </w:p>
    <w:p w:rsidR="00A9133E" w:rsidRPr="00A9133E" w:rsidRDefault="00A9133E" w:rsidP="00A9133E">
      <w:pPr>
        <w:widowControl w:val="0"/>
        <w:suppressAutoHyphens w:val="0"/>
        <w:autoSpaceDE w:val="0"/>
        <w:jc w:val="both"/>
        <w:rPr>
          <w:lang w:eastAsia="th-TH" w:bidi="th-TH"/>
        </w:rPr>
      </w:pPr>
      <w:r w:rsidRPr="00A9133E">
        <w:rPr>
          <w:lang w:eastAsia="th-TH" w:bidi="th-TH"/>
        </w:rPr>
        <w:t>13.9. Общество обеспечивает гарантированный действующим законодательством минимальный размер оплаты труда, условия труда и меры социальной защиты своих работников.</w:t>
      </w:r>
    </w:p>
    <w:p w:rsidR="00A9133E" w:rsidRPr="00A9133E" w:rsidRDefault="00A9133E" w:rsidP="00A9133E">
      <w:pPr>
        <w:widowControl w:val="0"/>
        <w:suppressAutoHyphens w:val="0"/>
        <w:autoSpaceDE w:val="0"/>
        <w:jc w:val="both"/>
        <w:rPr>
          <w:lang w:eastAsia="th-TH" w:bidi="th-TH"/>
        </w:rPr>
      </w:pPr>
      <w:r w:rsidRPr="00A9133E">
        <w:rPr>
          <w:lang w:eastAsia="th-TH" w:bidi="th-TH"/>
        </w:rPr>
        <w:t>13.10. Общество обязано:</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нести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 и иных правил хозяйствования;</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санитарно-гигиенических норм и требованиями по защите здоровья работников, населения за счет результатов своей хозяйственной деятельности;</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обеспечивать своевременно и в полном объеме выплату работникам заработной платы и проводить ее индексацию в соответствии с действующим законодательством;</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A9133E" w:rsidRPr="00A9133E" w:rsidRDefault="00A9133E" w:rsidP="00A9133E">
      <w:pPr>
        <w:widowControl w:val="0"/>
        <w:suppressAutoHyphens w:val="0"/>
        <w:autoSpaceDE w:val="0"/>
        <w:ind w:firstLine="720"/>
        <w:jc w:val="both"/>
        <w:rPr>
          <w:lang w:eastAsia="th-TH" w:bidi="th-TH"/>
        </w:rPr>
      </w:pPr>
      <w:r w:rsidRPr="00A9133E">
        <w:rPr>
          <w:lang w:eastAsia="th-TH" w:bidi="th-TH"/>
        </w:rPr>
        <w:t>- осуществлять оперативный и бухгалтерский учет результатов финансово-хозяйственной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w:t>
      </w:r>
    </w:p>
    <w:p w:rsidR="00A9133E" w:rsidRPr="00A9133E" w:rsidRDefault="00A9133E" w:rsidP="00A9133E">
      <w:pPr>
        <w:widowControl w:val="0"/>
        <w:suppressAutoHyphens w:val="0"/>
        <w:autoSpaceDE w:val="0"/>
        <w:jc w:val="both"/>
        <w:rPr>
          <w:lang w:eastAsia="th-TH" w:bidi="th-TH"/>
        </w:rPr>
      </w:pPr>
      <w:r w:rsidRPr="00A9133E">
        <w:rPr>
          <w:lang w:eastAsia="th-TH" w:bidi="th-TH"/>
        </w:rPr>
        <w:t>13.11 За ненадлежащее исполнение обязанностей и искажение государственной отчетности должностные лица Общества несут ответственность, установленную законодательством Российской Федерации.</w:t>
      </w:r>
    </w:p>
    <w:p w:rsidR="00A9133E" w:rsidRPr="00A9133E" w:rsidRDefault="00A9133E" w:rsidP="00A9133E">
      <w:pPr>
        <w:widowControl w:val="0"/>
        <w:suppressAutoHyphens w:val="0"/>
        <w:autoSpaceDE w:val="0"/>
        <w:ind w:firstLine="720"/>
        <w:jc w:val="both"/>
        <w:rPr>
          <w:lang w:eastAsia="th-TH" w:bidi="th-TH"/>
        </w:rPr>
      </w:pPr>
    </w:p>
    <w:p w:rsidR="00A9133E" w:rsidRPr="00A9133E" w:rsidRDefault="00A9133E" w:rsidP="00A9133E">
      <w:pPr>
        <w:keepNext/>
        <w:widowControl w:val="0"/>
        <w:numPr>
          <w:ilvl w:val="0"/>
          <w:numId w:val="1"/>
        </w:numPr>
        <w:suppressAutoHyphens w:val="0"/>
        <w:autoSpaceDE w:val="0"/>
        <w:ind w:left="0" w:firstLine="0"/>
        <w:jc w:val="center"/>
        <w:outlineLvl w:val="0"/>
        <w:rPr>
          <w:b/>
          <w:bCs/>
          <w:caps/>
          <w:lang w:eastAsia="ar-SA"/>
        </w:rPr>
      </w:pPr>
      <w:r w:rsidRPr="00A9133E">
        <w:rPr>
          <w:b/>
          <w:bCs/>
          <w:caps/>
          <w:lang w:eastAsia="ar-SA"/>
        </w:rPr>
        <w:t>14. коммерческая тайна общества</w:t>
      </w:r>
    </w:p>
    <w:p w:rsidR="00A9133E" w:rsidRPr="00A9133E" w:rsidRDefault="00A9133E" w:rsidP="00A9133E">
      <w:pPr>
        <w:widowControl w:val="0"/>
        <w:suppressAutoHyphens w:val="0"/>
        <w:autoSpaceDE w:val="0"/>
        <w:ind w:left="576"/>
        <w:rPr>
          <w:caps/>
          <w:lang w:eastAsia="ar-SA"/>
        </w:rPr>
      </w:pPr>
    </w:p>
    <w:p w:rsidR="00A9133E" w:rsidRPr="00A9133E" w:rsidRDefault="00A9133E" w:rsidP="00A9133E">
      <w:pPr>
        <w:widowControl w:val="0"/>
        <w:suppressAutoHyphens w:val="0"/>
        <w:jc w:val="both"/>
        <w:rPr>
          <w:lang w:eastAsia="ar-SA"/>
        </w:rPr>
      </w:pPr>
      <w:r w:rsidRPr="00A9133E">
        <w:rPr>
          <w:lang w:eastAsia="ar-SA"/>
        </w:rPr>
        <w:t>14.1. Под коммерческой тайной Общества понимается конфиденциальность информации, позволяющая Обществу при существующих или возможных обстоятельствах увеличить доходы, избежать неоправданных расходов, сохранить положение на рынке или получить иную коммерческую выгоду.</w:t>
      </w:r>
    </w:p>
    <w:p w:rsidR="00A9133E" w:rsidRPr="00A9133E" w:rsidRDefault="00A9133E" w:rsidP="00A9133E">
      <w:pPr>
        <w:widowControl w:val="0"/>
        <w:suppressAutoHyphens w:val="0"/>
        <w:jc w:val="both"/>
        <w:rPr>
          <w:lang w:eastAsia="ar-SA"/>
        </w:rPr>
      </w:pPr>
      <w:r w:rsidRPr="00A9133E">
        <w:rPr>
          <w:lang w:eastAsia="ar-SA"/>
        </w:rPr>
        <w:t>14.2. Под секретом производства («НОУ-ХАУ»)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p>
    <w:p w:rsidR="00A9133E" w:rsidRPr="00A9133E" w:rsidRDefault="00A9133E" w:rsidP="00A9133E">
      <w:pPr>
        <w:widowControl w:val="0"/>
        <w:suppressAutoHyphens w:val="0"/>
        <w:jc w:val="both"/>
        <w:rPr>
          <w:lang w:eastAsia="ar-SA"/>
        </w:rPr>
      </w:pPr>
      <w:r w:rsidRPr="00A9133E">
        <w:rPr>
          <w:lang w:eastAsia="ar-SA"/>
        </w:rPr>
        <w:t xml:space="preserve">14.3. Под разглашением информации, составляющей коммерческую тайну, понимается действие или бездействие, в результате которых информация, составляющая </w:t>
      </w:r>
      <w:r w:rsidRPr="00A9133E">
        <w:rPr>
          <w:lang w:eastAsia="ar-SA"/>
        </w:rPr>
        <w:lastRenderedPageBreak/>
        <w:t>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Общества либо вопреки трудовому или гражданско-правовому договору.</w:t>
      </w:r>
    </w:p>
    <w:p w:rsidR="00A9133E" w:rsidRPr="00A9133E" w:rsidRDefault="00A9133E" w:rsidP="00AD32F2">
      <w:pPr>
        <w:widowControl w:val="0"/>
        <w:suppressAutoHyphens w:val="0"/>
        <w:jc w:val="both"/>
        <w:rPr>
          <w:lang w:eastAsia="ar-SA"/>
        </w:rPr>
      </w:pPr>
      <w:r w:rsidRPr="00A9133E">
        <w:rPr>
          <w:lang w:eastAsia="ar-SA"/>
        </w:rPr>
        <w:t>14.4. Коммерческую тайну Общества составляют следующие сведения:</w:t>
      </w:r>
    </w:p>
    <w:p w:rsidR="00A9133E" w:rsidRPr="00A9133E" w:rsidRDefault="00A9133E" w:rsidP="00A9133E">
      <w:pPr>
        <w:widowControl w:val="0"/>
        <w:suppressAutoHyphens w:val="0"/>
        <w:ind w:firstLine="720"/>
        <w:jc w:val="both"/>
        <w:rPr>
          <w:lang w:eastAsia="ar-SA"/>
        </w:rPr>
      </w:pPr>
      <w:r w:rsidRPr="00A9133E">
        <w:rPr>
          <w:lang w:eastAsia="ar-SA"/>
        </w:rPr>
        <w:t>- персональные данные работников Общества;</w:t>
      </w:r>
    </w:p>
    <w:p w:rsidR="00A9133E" w:rsidRPr="00A9133E" w:rsidRDefault="00A9133E" w:rsidP="00A9133E">
      <w:pPr>
        <w:widowControl w:val="0"/>
        <w:suppressAutoHyphens w:val="0"/>
        <w:ind w:firstLine="720"/>
        <w:jc w:val="both"/>
        <w:rPr>
          <w:lang w:eastAsia="ar-SA"/>
        </w:rPr>
      </w:pPr>
      <w:r w:rsidRPr="00A9133E">
        <w:rPr>
          <w:lang w:eastAsia="ar-SA"/>
        </w:rPr>
        <w:t>- сведения о поставщиках и покупателях Общества;</w:t>
      </w:r>
    </w:p>
    <w:p w:rsidR="00A9133E" w:rsidRPr="00A9133E" w:rsidRDefault="00A9133E" w:rsidP="00A9133E">
      <w:pPr>
        <w:widowControl w:val="0"/>
        <w:suppressAutoHyphens w:val="0"/>
        <w:ind w:firstLine="720"/>
        <w:jc w:val="both"/>
        <w:rPr>
          <w:lang w:eastAsia="ar-SA"/>
        </w:rPr>
      </w:pPr>
      <w:r w:rsidRPr="00A9133E">
        <w:rPr>
          <w:lang w:eastAsia="ar-SA"/>
        </w:rPr>
        <w:t>- сведения о дебиторах Общества;</w:t>
      </w:r>
    </w:p>
    <w:p w:rsidR="00A9133E" w:rsidRPr="00A9133E" w:rsidRDefault="00A9133E" w:rsidP="00A9133E">
      <w:pPr>
        <w:widowControl w:val="0"/>
        <w:suppressAutoHyphens w:val="0"/>
        <w:ind w:firstLine="720"/>
        <w:jc w:val="both"/>
        <w:rPr>
          <w:lang w:eastAsia="ar-SA"/>
        </w:rPr>
      </w:pPr>
      <w:r w:rsidRPr="00A9133E">
        <w:rPr>
          <w:lang w:eastAsia="ar-SA"/>
        </w:rPr>
        <w:t>- сведения о кредиторах Общества;</w:t>
      </w:r>
    </w:p>
    <w:p w:rsidR="00A9133E" w:rsidRPr="00A9133E" w:rsidRDefault="00A9133E" w:rsidP="00A9133E">
      <w:pPr>
        <w:widowControl w:val="0"/>
        <w:suppressAutoHyphens w:val="0"/>
        <w:ind w:firstLine="720"/>
        <w:jc w:val="both"/>
        <w:rPr>
          <w:lang w:eastAsia="ar-SA"/>
        </w:rPr>
      </w:pPr>
      <w:r w:rsidRPr="00A9133E">
        <w:rPr>
          <w:lang w:eastAsia="ar-SA"/>
        </w:rPr>
        <w:t>- сведения о подрядчиках;</w:t>
      </w:r>
    </w:p>
    <w:p w:rsidR="00A9133E" w:rsidRPr="00A9133E" w:rsidRDefault="00A9133E" w:rsidP="00A9133E">
      <w:pPr>
        <w:widowControl w:val="0"/>
        <w:suppressAutoHyphens w:val="0"/>
        <w:ind w:firstLine="720"/>
        <w:jc w:val="both"/>
        <w:rPr>
          <w:i/>
          <w:iCs/>
          <w:lang w:eastAsia="ar-SA"/>
        </w:rPr>
      </w:pPr>
      <w:r w:rsidRPr="00A9133E">
        <w:rPr>
          <w:lang w:eastAsia="ar-SA"/>
        </w:rPr>
        <w:t>- сведения об агентах, комиссионерах, поверенных и иных посредниках;</w:t>
      </w:r>
    </w:p>
    <w:p w:rsidR="00A9133E" w:rsidRPr="00A9133E" w:rsidRDefault="00A9133E" w:rsidP="00A9133E">
      <w:pPr>
        <w:widowControl w:val="0"/>
        <w:suppressAutoHyphens w:val="0"/>
        <w:ind w:firstLine="720"/>
        <w:jc w:val="both"/>
        <w:rPr>
          <w:lang w:eastAsia="ar-SA"/>
        </w:rPr>
      </w:pPr>
      <w:r w:rsidRPr="00A9133E">
        <w:rPr>
          <w:i/>
          <w:iCs/>
          <w:lang w:eastAsia="ar-SA"/>
        </w:rPr>
        <w:t xml:space="preserve">- </w:t>
      </w:r>
      <w:r w:rsidRPr="00A9133E">
        <w:rPr>
          <w:lang w:eastAsia="ar-SA"/>
        </w:rPr>
        <w:t>сведения о стоимости товаров, приобретаемых на основании договоров поставки;</w:t>
      </w:r>
    </w:p>
    <w:p w:rsidR="00A9133E" w:rsidRPr="00A9133E" w:rsidRDefault="00A9133E" w:rsidP="00A9133E">
      <w:pPr>
        <w:widowControl w:val="0"/>
        <w:suppressAutoHyphens w:val="0"/>
        <w:ind w:firstLine="720"/>
        <w:jc w:val="both"/>
        <w:rPr>
          <w:lang w:eastAsia="ar-SA"/>
        </w:rPr>
      </w:pPr>
      <w:r w:rsidRPr="00A9133E">
        <w:rPr>
          <w:lang w:eastAsia="ar-SA"/>
        </w:rPr>
        <w:t>- сведения о стоимости работ, выполняемых подрядчиками;</w:t>
      </w:r>
    </w:p>
    <w:p w:rsidR="00A9133E" w:rsidRPr="00A9133E" w:rsidRDefault="00A9133E" w:rsidP="00A9133E">
      <w:pPr>
        <w:widowControl w:val="0"/>
        <w:suppressAutoHyphens w:val="0"/>
        <w:ind w:firstLine="720"/>
        <w:jc w:val="both"/>
        <w:rPr>
          <w:lang w:eastAsia="ar-SA"/>
        </w:rPr>
      </w:pPr>
      <w:r w:rsidRPr="00A9133E">
        <w:rPr>
          <w:lang w:eastAsia="ar-SA"/>
        </w:rPr>
        <w:t>- размеры вознаграждений по любым гражданско-правовым сделкам;</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данные регистров бухгалтерского учета;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деловая переписка;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содержание деловых переговоров с контрагентами;</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методики ценообразования;</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методики производства;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планируемые маркетинговые акции и мероприятия;</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маркетинговая политика;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сведения об условиях купли-продажи недвижимого имущества и автотранспорта;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сведения о заключенных кредитных договорах и лизинговых соглашениях;</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информация, содержащаяся в локальной компьютерной сети  и компьютерах Общества;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планируемые мероприятия по расширению бизнеса;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сведения о планируемых сделках;</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данные аудиторских заключений;</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методы организации работы структурных подразделений Общества;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бизнес-планы Общества;</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сведения о местах расположения датчиков, кнопок и иных устройств тревожной сигнализации, местах расположения средств видеонаблюдения, режиме работы охраны;</w:t>
      </w:r>
    </w:p>
    <w:p w:rsidR="00A9133E" w:rsidRPr="00A9133E" w:rsidRDefault="00A9133E" w:rsidP="00A9133E">
      <w:pPr>
        <w:widowControl w:val="0"/>
        <w:tabs>
          <w:tab w:val="left" w:pos="1701"/>
        </w:tabs>
        <w:suppressAutoHyphens w:val="0"/>
        <w:ind w:firstLine="720"/>
        <w:jc w:val="both"/>
        <w:rPr>
          <w:lang w:eastAsia="ar-SA"/>
        </w:rPr>
      </w:pPr>
      <w:r w:rsidRPr="00A9133E">
        <w:rPr>
          <w:lang w:eastAsia="ar-SA"/>
        </w:rPr>
        <w:t>- любые иные сведения, явно составляющие секреты производства («НОУ-ХАУ»).</w:t>
      </w:r>
    </w:p>
    <w:p w:rsidR="00A9133E" w:rsidRPr="00A9133E" w:rsidRDefault="00A9133E" w:rsidP="00A9133E">
      <w:pPr>
        <w:widowControl w:val="0"/>
        <w:suppressAutoHyphens w:val="0"/>
        <w:ind w:firstLine="720"/>
        <w:jc w:val="both"/>
        <w:rPr>
          <w:lang w:eastAsia="ar-SA"/>
        </w:rPr>
      </w:pPr>
      <w:r w:rsidRPr="00A9133E">
        <w:rPr>
          <w:lang w:eastAsia="ar-SA"/>
        </w:rPr>
        <w:t>14.5. Коммерческую тайну Общества не могут составлять следующие сведения:</w:t>
      </w:r>
    </w:p>
    <w:p w:rsidR="00A9133E" w:rsidRPr="00A9133E" w:rsidRDefault="00AD32F2" w:rsidP="00A9133E">
      <w:pPr>
        <w:widowControl w:val="0"/>
        <w:suppressAutoHyphens w:val="0"/>
        <w:ind w:firstLine="720"/>
        <w:jc w:val="both"/>
        <w:rPr>
          <w:lang w:eastAsia="ar-SA"/>
        </w:rPr>
      </w:pPr>
      <w:r>
        <w:rPr>
          <w:lang w:eastAsia="ar-SA"/>
        </w:rPr>
        <w:t xml:space="preserve">- сведения, содержащиеся в </w:t>
      </w:r>
      <w:r w:rsidR="00A9133E" w:rsidRPr="00A9133E">
        <w:rPr>
          <w:lang w:eastAsia="ar-SA"/>
        </w:rPr>
        <w:t>Уставе Общества;</w:t>
      </w:r>
    </w:p>
    <w:p w:rsidR="00A9133E" w:rsidRPr="00A9133E" w:rsidRDefault="00A9133E" w:rsidP="00A9133E">
      <w:pPr>
        <w:widowControl w:val="0"/>
        <w:suppressAutoHyphens w:val="0"/>
        <w:ind w:firstLine="720"/>
        <w:jc w:val="both"/>
        <w:rPr>
          <w:lang w:eastAsia="ar-SA"/>
        </w:rPr>
      </w:pPr>
      <w:r w:rsidRPr="00A9133E">
        <w:rPr>
          <w:lang w:eastAsia="ar-SA"/>
        </w:rPr>
        <w:t>- сведения, содержащиеся в документах, дающих право на осуществление предпринимательской деятельности;</w:t>
      </w:r>
    </w:p>
    <w:p w:rsidR="00A9133E" w:rsidRPr="00A9133E" w:rsidRDefault="00A9133E" w:rsidP="00A9133E">
      <w:pPr>
        <w:widowControl w:val="0"/>
        <w:suppressAutoHyphens w:val="0"/>
        <w:ind w:firstLine="720"/>
        <w:jc w:val="both"/>
        <w:rPr>
          <w:lang w:eastAsia="ar-SA"/>
        </w:rPr>
      </w:pPr>
      <w:r w:rsidRPr="00A9133E">
        <w:rPr>
          <w:lang w:eastAsia="ar-SA"/>
        </w:rPr>
        <w:t>- сведения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A9133E" w:rsidRPr="00A9133E" w:rsidRDefault="00A9133E" w:rsidP="00A9133E">
      <w:pPr>
        <w:widowControl w:val="0"/>
        <w:suppressAutoHyphens w:val="0"/>
        <w:ind w:firstLine="720"/>
        <w:jc w:val="both"/>
        <w:rPr>
          <w:lang w:eastAsia="ar-SA"/>
        </w:rPr>
      </w:pPr>
      <w:r w:rsidRPr="00A9133E">
        <w:rPr>
          <w:lang w:eastAsia="ar-SA"/>
        </w:rPr>
        <w:t>- сведения, подлежащие обязательному раскрытию в соответствии с законом;</w:t>
      </w:r>
    </w:p>
    <w:p w:rsidR="00A9133E" w:rsidRPr="00A9133E" w:rsidRDefault="00A9133E" w:rsidP="00A9133E">
      <w:pPr>
        <w:widowControl w:val="0"/>
        <w:suppressAutoHyphens w:val="0"/>
        <w:ind w:firstLine="720"/>
        <w:jc w:val="both"/>
        <w:rPr>
          <w:lang w:eastAsia="ar-SA"/>
        </w:rPr>
      </w:pPr>
      <w:r w:rsidRPr="00A9133E">
        <w:rPr>
          <w:lang w:eastAsia="ar-SA"/>
        </w:rPr>
        <w:t>- сведения об условиях труда в Обществе;</w:t>
      </w:r>
    </w:p>
    <w:p w:rsidR="00A9133E" w:rsidRPr="00A9133E" w:rsidRDefault="00A9133E" w:rsidP="00A9133E">
      <w:pPr>
        <w:widowControl w:val="0"/>
        <w:suppressAutoHyphens w:val="0"/>
        <w:ind w:firstLine="720"/>
        <w:jc w:val="both"/>
        <w:rPr>
          <w:lang w:eastAsia="ar-SA"/>
        </w:rPr>
      </w:pPr>
      <w:r w:rsidRPr="00A9133E">
        <w:rPr>
          <w:lang w:eastAsia="ar-SA"/>
        </w:rPr>
        <w:t>- иные сведения, которые не могут составлять коммерческую тайну в силу закона.</w:t>
      </w:r>
    </w:p>
    <w:p w:rsidR="00A9133E" w:rsidRPr="00A9133E" w:rsidRDefault="00A9133E" w:rsidP="00A9133E">
      <w:pPr>
        <w:widowControl w:val="0"/>
        <w:suppressAutoHyphens w:val="0"/>
        <w:jc w:val="both"/>
        <w:rPr>
          <w:lang w:eastAsia="ar-SA"/>
        </w:rPr>
      </w:pPr>
      <w:r w:rsidRPr="00A9133E">
        <w:rPr>
          <w:lang w:eastAsia="ar-SA"/>
        </w:rPr>
        <w:t>14.6. Раскрытие коммерческой тайны третьим лицам возможно только в случае привлечения их к деятельности, требующей знания такой информации, и только с разрешения Исполнительного органа, а также при условии принятия ими обязательств не разглашать полученные сведения.</w:t>
      </w:r>
    </w:p>
    <w:p w:rsidR="00A9133E" w:rsidRPr="00A9133E" w:rsidRDefault="00A9133E" w:rsidP="00A9133E">
      <w:pPr>
        <w:widowControl w:val="0"/>
        <w:suppressAutoHyphens w:val="0"/>
        <w:jc w:val="both"/>
        <w:rPr>
          <w:lang w:eastAsia="ar-SA"/>
        </w:rPr>
      </w:pPr>
      <w:r w:rsidRPr="00A9133E">
        <w:rPr>
          <w:lang w:eastAsia="ar-SA"/>
        </w:rPr>
        <w:t>14.7. Порядок защиты коммерческой тайны определяет директор общества в соответствии с действующим законодательством Российской Федерации.</w:t>
      </w:r>
    </w:p>
    <w:p w:rsidR="00A9133E" w:rsidRPr="00A9133E" w:rsidRDefault="00A9133E" w:rsidP="00A9133E">
      <w:pPr>
        <w:widowControl w:val="0"/>
        <w:suppressAutoHyphens w:val="0"/>
        <w:jc w:val="both"/>
        <w:rPr>
          <w:lang w:eastAsia="ar-SA"/>
        </w:rPr>
      </w:pPr>
      <w:r w:rsidRPr="00A9133E">
        <w:rPr>
          <w:lang w:eastAsia="ar-SA"/>
        </w:rPr>
        <w:t>14.8. Пользователями коммерческой тайны Общества могут быть также работники, нуждающиеся в ней в процессе исполнения своих служебных обязанностей, если они приняли на себя обязательства не разглашать полученные сведения.</w:t>
      </w:r>
    </w:p>
    <w:p w:rsidR="00A9133E" w:rsidRPr="00A9133E" w:rsidRDefault="00A9133E" w:rsidP="00A9133E">
      <w:pPr>
        <w:widowControl w:val="0"/>
        <w:suppressAutoHyphens w:val="0"/>
        <w:jc w:val="both"/>
        <w:rPr>
          <w:lang w:eastAsia="ar-SA"/>
        </w:rPr>
      </w:pPr>
      <w:r w:rsidRPr="00A9133E">
        <w:rPr>
          <w:lang w:eastAsia="ar-SA"/>
        </w:rPr>
        <w:lastRenderedPageBreak/>
        <w:t>14.9. Партнеры Общества, получившие сведения, составляющие коммерческую тайну Общества в ходе переговоров или совместной деятельности, обязаны хранить её в тайне в течение трех лет.</w:t>
      </w:r>
    </w:p>
    <w:p w:rsidR="00A9133E" w:rsidRPr="00A9133E" w:rsidRDefault="00A9133E" w:rsidP="00A9133E">
      <w:pPr>
        <w:widowControl w:val="0"/>
        <w:suppressAutoHyphens w:val="0"/>
        <w:jc w:val="both"/>
        <w:rPr>
          <w:lang w:eastAsia="ar-SA"/>
        </w:rPr>
      </w:pPr>
      <w:r w:rsidRPr="00A9133E">
        <w:rPr>
          <w:lang w:eastAsia="ar-SA"/>
        </w:rPr>
        <w:t>14.10. Претендент на работу в Обществе, его филиале, представительстве или структурном подразделении обязан хранить конфиденциальную информацию, полученную в ходе собеседования или переговоров с Обществом, в течение одного года.</w:t>
      </w:r>
    </w:p>
    <w:p w:rsidR="00A9133E" w:rsidRPr="00A9133E" w:rsidRDefault="00A9133E" w:rsidP="00A9133E">
      <w:pPr>
        <w:widowControl w:val="0"/>
        <w:suppressAutoHyphens w:val="0"/>
        <w:jc w:val="both"/>
        <w:rPr>
          <w:lang w:eastAsia="ar-SA"/>
        </w:rPr>
      </w:pPr>
      <w:r w:rsidRPr="00A9133E">
        <w:rPr>
          <w:lang w:eastAsia="ar-SA"/>
        </w:rPr>
        <w:t>14.11. Бывшие сотрудники Общества, его филиала, представительства или структурного подразделения, обязаны хранить информацию, составляющую коммерческую тайну Общества, в течение одного года.</w:t>
      </w:r>
    </w:p>
    <w:p w:rsidR="00A9133E" w:rsidRPr="00A9133E" w:rsidRDefault="00A9133E" w:rsidP="00A9133E">
      <w:pPr>
        <w:widowControl w:val="0"/>
        <w:suppressAutoHyphens w:val="0"/>
        <w:jc w:val="both"/>
        <w:rPr>
          <w:lang w:eastAsia="ar-SA"/>
        </w:rPr>
      </w:pPr>
      <w:r w:rsidRPr="00A9133E">
        <w:rPr>
          <w:lang w:eastAsia="ar-SA"/>
        </w:rPr>
        <w:t>14.12. Общество вправе предъявить к лицам, виновным в несанкционированном разглашении сведений, составляющих его коммерческую тайну, требование о возмещении убытков, причиненных этими действиями. K таким убыткам относятся:</w:t>
      </w:r>
    </w:p>
    <w:p w:rsidR="00A9133E" w:rsidRPr="00A9133E" w:rsidRDefault="00A9133E" w:rsidP="00A9133E">
      <w:pPr>
        <w:widowControl w:val="0"/>
        <w:tabs>
          <w:tab w:val="left" w:pos="1650"/>
        </w:tabs>
        <w:suppressAutoHyphens w:val="0"/>
        <w:ind w:firstLine="720"/>
        <w:jc w:val="both"/>
        <w:rPr>
          <w:lang w:eastAsia="ar-SA"/>
        </w:rPr>
      </w:pPr>
      <w:r w:rsidRPr="00A9133E">
        <w:rPr>
          <w:lang w:eastAsia="ar-SA"/>
        </w:rPr>
        <w:t>- прямой ущерб;</w:t>
      </w:r>
    </w:p>
    <w:p w:rsidR="00A9133E" w:rsidRPr="00A9133E" w:rsidRDefault="00A9133E" w:rsidP="00A9133E">
      <w:pPr>
        <w:widowControl w:val="0"/>
        <w:tabs>
          <w:tab w:val="left" w:pos="1650"/>
        </w:tabs>
        <w:suppressAutoHyphens w:val="0"/>
        <w:ind w:firstLine="720"/>
        <w:jc w:val="both"/>
        <w:rPr>
          <w:lang w:eastAsia="ar-SA"/>
        </w:rPr>
      </w:pPr>
      <w:r w:rsidRPr="00A9133E">
        <w:rPr>
          <w:lang w:eastAsia="ar-SA"/>
        </w:rPr>
        <w:t>- неполученные доходы.</w:t>
      </w:r>
    </w:p>
    <w:p w:rsidR="00A9133E" w:rsidRPr="00A9133E" w:rsidRDefault="00A9133E" w:rsidP="00A9133E">
      <w:pPr>
        <w:widowControl w:val="0"/>
        <w:suppressAutoHyphens w:val="0"/>
        <w:ind w:firstLine="720"/>
        <w:jc w:val="both"/>
        <w:rPr>
          <w:lang w:eastAsia="ar-SA"/>
        </w:rPr>
      </w:pPr>
      <w:r w:rsidRPr="00A9133E">
        <w:rPr>
          <w:lang w:eastAsia="ar-SA"/>
        </w:rPr>
        <w:t>- Работники, нарушившие условие о неразглашение коммерческой тайны, привлекаются также к дисциплинарной ответственности, предусмотренной трудовым договором.</w:t>
      </w:r>
    </w:p>
    <w:p w:rsidR="00A9133E" w:rsidRPr="00A9133E" w:rsidRDefault="00A9133E" w:rsidP="00A9133E">
      <w:pPr>
        <w:widowControl w:val="0"/>
        <w:suppressAutoHyphens w:val="0"/>
        <w:jc w:val="both"/>
        <w:rPr>
          <w:lang w:eastAsia="ar-SA"/>
        </w:rPr>
      </w:pPr>
      <w:r w:rsidRPr="00A9133E">
        <w:rPr>
          <w:lang w:eastAsia="ar-SA"/>
        </w:rPr>
        <w:t xml:space="preserve">14.13. B случае, если действия лиц, </w:t>
      </w:r>
      <w:proofErr w:type="spellStart"/>
      <w:r w:rsidRPr="00A9133E">
        <w:rPr>
          <w:lang w:eastAsia="ar-SA"/>
        </w:rPr>
        <w:t>несанкционированно</w:t>
      </w:r>
      <w:proofErr w:type="spellEnd"/>
      <w:r w:rsidRPr="00A9133E">
        <w:rPr>
          <w:lang w:eastAsia="ar-SA"/>
        </w:rPr>
        <w:t xml:space="preserve"> распространивших сведения, составляющие коммерческую тайну Общества, содержат в себе состав преступления, предусмотренный Уголовным кодексом Российской Федерации, Общество принимает все необходимые меры для привлечения указанных лиц к уголовной ответственности.</w:t>
      </w:r>
    </w:p>
    <w:p w:rsidR="00A9133E" w:rsidRPr="00A9133E" w:rsidRDefault="00A9133E" w:rsidP="00A9133E">
      <w:pPr>
        <w:widowControl w:val="0"/>
        <w:suppressAutoHyphens w:val="0"/>
        <w:jc w:val="both"/>
        <w:rPr>
          <w:lang w:eastAsia="ar-SA"/>
        </w:rPr>
      </w:pPr>
      <w:r w:rsidRPr="00A9133E">
        <w:rPr>
          <w:lang w:eastAsia="ar-SA"/>
        </w:rPr>
        <w:t>14.14. Информацию o деятельности Общества, которая не составляет коммерческую тайну, Общество предоставляет по письменным и устным запросам заинтересованных лиц. Решение о предоставлении открытой информации заинтересованным лицам генеральный директор Общества принимает в течение одного дня. Общество не вправе отказать участникам Общества в предоставлении открытой информации.</w:t>
      </w:r>
    </w:p>
    <w:p w:rsidR="00A9133E" w:rsidRPr="00A9133E" w:rsidRDefault="00A9133E" w:rsidP="00A9133E">
      <w:pPr>
        <w:widowControl w:val="0"/>
        <w:suppressAutoHyphens w:val="0"/>
        <w:ind w:left="720"/>
        <w:jc w:val="both"/>
        <w:rPr>
          <w:lang w:eastAsia="ar-SA"/>
        </w:rPr>
      </w:pPr>
    </w:p>
    <w:p w:rsidR="00A9133E" w:rsidRPr="00A9133E" w:rsidRDefault="00A9133E" w:rsidP="00A9133E">
      <w:pPr>
        <w:keepNext/>
        <w:widowControl w:val="0"/>
        <w:numPr>
          <w:ilvl w:val="0"/>
          <w:numId w:val="1"/>
        </w:numPr>
        <w:suppressAutoHyphens w:val="0"/>
        <w:autoSpaceDE w:val="0"/>
        <w:ind w:left="0" w:firstLine="0"/>
        <w:jc w:val="center"/>
        <w:outlineLvl w:val="0"/>
        <w:rPr>
          <w:b/>
          <w:bCs/>
          <w:caps/>
          <w:lang w:eastAsia="ar-SA"/>
        </w:rPr>
      </w:pPr>
      <w:r w:rsidRPr="00A9133E">
        <w:rPr>
          <w:b/>
          <w:bCs/>
          <w:caps/>
          <w:lang w:eastAsia="ar-SA"/>
        </w:rPr>
        <w:t xml:space="preserve">15. Хранение документов и порядок </w:t>
      </w:r>
    </w:p>
    <w:p w:rsidR="00A9133E" w:rsidRPr="00A9133E" w:rsidRDefault="00A9133E" w:rsidP="00A9133E">
      <w:pPr>
        <w:keepNext/>
        <w:widowControl w:val="0"/>
        <w:suppressAutoHyphens w:val="0"/>
        <w:ind w:left="576"/>
        <w:jc w:val="center"/>
        <w:outlineLvl w:val="0"/>
        <w:rPr>
          <w:rFonts w:ascii="Arial" w:hAnsi="Arial" w:cs="Arial"/>
          <w:b/>
          <w:bCs/>
          <w:sz w:val="32"/>
          <w:szCs w:val="32"/>
          <w:lang w:eastAsia="ar-SA"/>
        </w:rPr>
      </w:pPr>
      <w:r w:rsidRPr="00A9133E">
        <w:rPr>
          <w:b/>
          <w:bCs/>
          <w:caps/>
          <w:lang w:eastAsia="ar-SA"/>
        </w:rPr>
        <w:t>предоставления информации</w:t>
      </w:r>
    </w:p>
    <w:p w:rsidR="00A9133E" w:rsidRPr="00A9133E" w:rsidRDefault="00A9133E" w:rsidP="00A9133E">
      <w:pPr>
        <w:widowControl w:val="0"/>
        <w:suppressAutoHyphens w:val="0"/>
        <w:jc w:val="both"/>
        <w:rPr>
          <w:lang w:eastAsia="ar-SA"/>
        </w:rPr>
      </w:pPr>
      <w:r w:rsidRPr="00A9133E">
        <w:rPr>
          <w:lang w:eastAsia="ar-SA"/>
        </w:rPr>
        <w:t>15.1. Общество обязано хранить по месту своего нахождения следующие документы:</w:t>
      </w:r>
    </w:p>
    <w:p w:rsidR="00A9133E" w:rsidRPr="00A9133E" w:rsidRDefault="00A9133E" w:rsidP="00A9133E">
      <w:pPr>
        <w:widowControl w:val="0"/>
        <w:suppressAutoHyphens w:val="0"/>
        <w:jc w:val="both"/>
        <w:rPr>
          <w:lang w:eastAsia="ar-SA"/>
        </w:rPr>
      </w:pPr>
      <w:r w:rsidRPr="00A9133E">
        <w:rPr>
          <w:lang w:eastAsia="ar-SA"/>
        </w:rPr>
        <w:t>15.2. Устав Общества;</w:t>
      </w:r>
    </w:p>
    <w:p w:rsidR="00A9133E" w:rsidRPr="00A9133E" w:rsidRDefault="00A9133E" w:rsidP="00A9133E">
      <w:pPr>
        <w:widowControl w:val="0"/>
        <w:suppressAutoHyphens w:val="0"/>
        <w:jc w:val="both"/>
        <w:rPr>
          <w:lang w:eastAsia="ar-SA"/>
        </w:rPr>
      </w:pPr>
      <w:r w:rsidRPr="00A9133E">
        <w:rPr>
          <w:lang w:eastAsia="ar-SA"/>
        </w:rPr>
        <w:t xml:space="preserve">15.3. Свидетельство о государственной регистрации Общества; </w:t>
      </w:r>
    </w:p>
    <w:p w:rsidR="00A9133E" w:rsidRPr="00A9133E" w:rsidRDefault="00A9133E" w:rsidP="00A9133E">
      <w:pPr>
        <w:widowControl w:val="0"/>
        <w:suppressAutoHyphens w:val="0"/>
        <w:jc w:val="both"/>
        <w:rPr>
          <w:lang w:eastAsia="ar-SA"/>
        </w:rPr>
      </w:pPr>
      <w:r w:rsidRPr="00A9133E">
        <w:rPr>
          <w:lang w:eastAsia="ar-SA"/>
        </w:rPr>
        <w:t>15.4. Документы, подтверждающие право собственности, владения и распоряжения имуществом Общества;</w:t>
      </w:r>
    </w:p>
    <w:p w:rsidR="00A9133E" w:rsidRPr="00A9133E" w:rsidRDefault="00A9133E" w:rsidP="00A9133E">
      <w:pPr>
        <w:widowControl w:val="0"/>
        <w:suppressAutoHyphens w:val="0"/>
        <w:jc w:val="both"/>
        <w:rPr>
          <w:lang w:eastAsia="ar-SA"/>
        </w:rPr>
      </w:pPr>
      <w:r w:rsidRPr="00A9133E">
        <w:rPr>
          <w:lang w:eastAsia="ar-SA"/>
        </w:rPr>
        <w:t>15.5. Аудиторские заключения, а также заключения государственных и муниципальных органов финансового контроля;</w:t>
      </w:r>
    </w:p>
    <w:p w:rsidR="00A9133E" w:rsidRPr="00A9133E" w:rsidRDefault="00A9133E" w:rsidP="00A9133E">
      <w:pPr>
        <w:widowControl w:val="0"/>
        <w:suppressAutoHyphens w:val="0"/>
        <w:jc w:val="both"/>
        <w:rPr>
          <w:lang w:eastAsia="ar-SA"/>
        </w:rPr>
      </w:pPr>
      <w:r w:rsidRPr="00A9133E">
        <w:rPr>
          <w:lang w:eastAsia="ar-SA"/>
        </w:rPr>
        <w:t>15.6. Приказы и распоряжения Исполнительного органа Общества;</w:t>
      </w:r>
    </w:p>
    <w:p w:rsidR="00A9133E" w:rsidRPr="00A9133E" w:rsidRDefault="00A9133E" w:rsidP="00A9133E">
      <w:pPr>
        <w:widowControl w:val="0"/>
        <w:suppressAutoHyphens w:val="0"/>
        <w:jc w:val="both"/>
        <w:rPr>
          <w:lang w:eastAsia="ar-SA"/>
        </w:rPr>
      </w:pPr>
      <w:r w:rsidRPr="00A9133E">
        <w:rPr>
          <w:lang w:eastAsia="ar-SA"/>
        </w:rPr>
        <w:t xml:space="preserve">15.7. Трудовые договоры с работниками Общества; </w:t>
      </w:r>
    </w:p>
    <w:p w:rsidR="00A9133E" w:rsidRPr="00A9133E" w:rsidRDefault="00A9133E" w:rsidP="00A9133E">
      <w:pPr>
        <w:widowControl w:val="0"/>
        <w:suppressAutoHyphens w:val="0"/>
        <w:jc w:val="both"/>
        <w:rPr>
          <w:lang w:eastAsia="ar-SA"/>
        </w:rPr>
      </w:pPr>
      <w:r w:rsidRPr="00A9133E">
        <w:rPr>
          <w:lang w:eastAsia="ar-SA"/>
        </w:rPr>
        <w:t>15.8. Переписку Общества;</w:t>
      </w:r>
    </w:p>
    <w:p w:rsidR="00A9133E" w:rsidRPr="00A9133E" w:rsidRDefault="00A9133E" w:rsidP="00A9133E">
      <w:pPr>
        <w:widowControl w:val="0"/>
        <w:suppressAutoHyphens w:val="0"/>
        <w:jc w:val="both"/>
        <w:rPr>
          <w:lang w:eastAsia="ar-SA"/>
        </w:rPr>
      </w:pPr>
      <w:r w:rsidRPr="00A9133E">
        <w:rPr>
          <w:lang w:eastAsia="ar-SA"/>
        </w:rPr>
        <w:t>15.9. Договоры, заключенные Обществом;</w:t>
      </w:r>
    </w:p>
    <w:p w:rsidR="00A9133E" w:rsidRPr="00A9133E" w:rsidRDefault="00A9133E" w:rsidP="00A9133E">
      <w:pPr>
        <w:widowControl w:val="0"/>
        <w:suppressAutoHyphens w:val="0"/>
        <w:jc w:val="both"/>
        <w:rPr>
          <w:lang w:eastAsia="ar-SA"/>
        </w:rPr>
      </w:pPr>
      <w:r w:rsidRPr="00A9133E">
        <w:rPr>
          <w:lang w:eastAsia="ar-SA"/>
        </w:rPr>
        <w:t xml:space="preserve">15.10. Первичные документы бухгалтерского учета; </w:t>
      </w:r>
    </w:p>
    <w:p w:rsidR="00A9133E" w:rsidRPr="00A9133E" w:rsidRDefault="00A9133E" w:rsidP="00A9133E">
      <w:pPr>
        <w:widowControl w:val="0"/>
        <w:tabs>
          <w:tab w:val="left" w:pos="1650"/>
        </w:tabs>
        <w:suppressAutoHyphens w:val="0"/>
        <w:jc w:val="both"/>
        <w:rPr>
          <w:lang w:eastAsia="ar-SA"/>
        </w:rPr>
      </w:pPr>
      <w:r w:rsidRPr="00A9133E">
        <w:rPr>
          <w:lang w:eastAsia="ar-SA"/>
        </w:rPr>
        <w:t xml:space="preserve">15.11. План счетов бухгалтерского учета; </w:t>
      </w:r>
    </w:p>
    <w:p w:rsidR="00A9133E" w:rsidRPr="00A9133E" w:rsidRDefault="00A9133E" w:rsidP="00A9133E">
      <w:pPr>
        <w:widowControl w:val="0"/>
        <w:tabs>
          <w:tab w:val="left" w:pos="1650"/>
        </w:tabs>
        <w:suppressAutoHyphens w:val="0"/>
        <w:jc w:val="both"/>
        <w:rPr>
          <w:lang w:eastAsia="ar-SA"/>
        </w:rPr>
      </w:pPr>
      <w:r w:rsidRPr="00A9133E">
        <w:rPr>
          <w:lang w:eastAsia="ar-SA"/>
        </w:rPr>
        <w:t xml:space="preserve">15.12. Регистры бухгалтерского учета; </w:t>
      </w:r>
    </w:p>
    <w:p w:rsidR="00A9133E" w:rsidRPr="00A9133E" w:rsidRDefault="00A9133E" w:rsidP="00A9133E">
      <w:pPr>
        <w:widowControl w:val="0"/>
        <w:tabs>
          <w:tab w:val="left" w:pos="1650"/>
        </w:tabs>
        <w:suppressAutoHyphens w:val="0"/>
        <w:jc w:val="both"/>
        <w:rPr>
          <w:lang w:eastAsia="ar-SA"/>
        </w:rPr>
      </w:pPr>
      <w:r w:rsidRPr="00A9133E">
        <w:rPr>
          <w:lang w:eastAsia="ar-SA"/>
        </w:rPr>
        <w:t xml:space="preserve">15.13. Бухгалтерскую и налоговую отчетность; </w:t>
      </w:r>
    </w:p>
    <w:p w:rsidR="00A9133E" w:rsidRPr="00A9133E" w:rsidRDefault="00A9133E" w:rsidP="00A9133E">
      <w:pPr>
        <w:widowControl w:val="0"/>
        <w:tabs>
          <w:tab w:val="left" w:pos="1650"/>
        </w:tabs>
        <w:suppressAutoHyphens w:val="0"/>
        <w:jc w:val="both"/>
        <w:rPr>
          <w:lang w:eastAsia="ar-SA"/>
        </w:rPr>
      </w:pPr>
      <w:r w:rsidRPr="00A9133E">
        <w:rPr>
          <w:lang w:eastAsia="ar-SA"/>
        </w:rPr>
        <w:t>15.14. Иные документы, которые Общество обязано хранить соответствии с действующим законодательством.</w:t>
      </w:r>
    </w:p>
    <w:p w:rsidR="00A9133E" w:rsidRPr="00A9133E" w:rsidRDefault="00A9133E" w:rsidP="00A9133E">
      <w:pPr>
        <w:widowControl w:val="0"/>
        <w:suppressAutoHyphens w:val="0"/>
        <w:jc w:val="both"/>
        <w:rPr>
          <w:lang w:eastAsia="ar-SA"/>
        </w:rPr>
      </w:pPr>
      <w:r w:rsidRPr="00A9133E">
        <w:rPr>
          <w:lang w:eastAsia="ar-SA"/>
        </w:rPr>
        <w:t xml:space="preserve">15.15. Документы, содержащие коммерческую тайну Общества, хранятся в местах, исключающих возможность доступа к ним посторонних лиц (сейфы, </w:t>
      </w:r>
      <w:proofErr w:type="spellStart"/>
      <w:r w:rsidRPr="00A9133E">
        <w:rPr>
          <w:lang w:eastAsia="ar-SA"/>
        </w:rPr>
        <w:t>нecгоpaемыe</w:t>
      </w:r>
      <w:proofErr w:type="spellEnd"/>
      <w:r w:rsidRPr="00A9133E">
        <w:rPr>
          <w:lang w:eastAsia="ar-SA"/>
        </w:rPr>
        <w:t xml:space="preserve"> шкафы с надежными замками, закрытые помещения, ключи от </w:t>
      </w:r>
      <w:proofErr w:type="spellStart"/>
      <w:r w:rsidRPr="00A9133E">
        <w:rPr>
          <w:lang w:eastAsia="ar-SA"/>
        </w:rPr>
        <w:t>котоpыx</w:t>
      </w:r>
      <w:proofErr w:type="spellEnd"/>
      <w:r w:rsidRPr="00A9133E">
        <w:rPr>
          <w:lang w:eastAsia="ar-SA"/>
        </w:rPr>
        <w:t xml:space="preserve"> не могут быть выданы посторонним лицам). </w:t>
      </w:r>
    </w:p>
    <w:p w:rsidR="00A9133E" w:rsidRPr="00A9133E" w:rsidRDefault="00A9133E" w:rsidP="00A9133E">
      <w:pPr>
        <w:widowControl w:val="0"/>
        <w:suppressAutoHyphens w:val="0"/>
        <w:jc w:val="both"/>
        <w:rPr>
          <w:lang w:eastAsia="ar-SA"/>
        </w:rPr>
      </w:pPr>
      <w:r w:rsidRPr="00A9133E">
        <w:rPr>
          <w:lang w:eastAsia="ar-SA"/>
        </w:rPr>
        <w:t xml:space="preserve">15.16. При хранении документов Общество руководствуется «Перечнем типовых управленческих документов, образующихся в деятельности организаций, с указанием сроков хранения», утвержденным </w:t>
      </w:r>
      <w:proofErr w:type="spellStart"/>
      <w:r w:rsidRPr="00A9133E">
        <w:rPr>
          <w:lang w:eastAsia="ar-SA"/>
        </w:rPr>
        <w:t>Росархивом</w:t>
      </w:r>
      <w:proofErr w:type="spellEnd"/>
      <w:r w:rsidRPr="00A9133E">
        <w:rPr>
          <w:lang w:eastAsia="ar-SA"/>
        </w:rPr>
        <w:t xml:space="preserve"> 6 октября 2000 г.</w:t>
      </w:r>
    </w:p>
    <w:p w:rsidR="00A9133E" w:rsidRPr="00A9133E" w:rsidRDefault="00A9133E" w:rsidP="00A9133E">
      <w:pPr>
        <w:widowControl w:val="0"/>
        <w:suppressAutoHyphens w:val="0"/>
        <w:jc w:val="both"/>
        <w:rPr>
          <w:color w:val="333333"/>
          <w:lang w:eastAsia="ar-SA"/>
        </w:rPr>
      </w:pPr>
      <w:r w:rsidRPr="00A9133E">
        <w:rPr>
          <w:lang w:eastAsia="ar-SA"/>
        </w:rPr>
        <w:lastRenderedPageBreak/>
        <w:t xml:space="preserve">15.17. Перечисленные выше документы хранятся по адресу: 347045, Ростовская область, г. Белая Калитва, ул. Матросова, 4 А, и должны быть доступны для ознакомления участника Общества, а также другим заинтересованным лицам в любой рабочий день. Ознакомление с документами, относящимся к коммерческой тайне регулируется данным Уставом. </w:t>
      </w:r>
    </w:p>
    <w:p w:rsidR="00A9133E" w:rsidRPr="00A9133E" w:rsidRDefault="00A9133E" w:rsidP="00A9133E">
      <w:pPr>
        <w:widowControl w:val="0"/>
        <w:suppressAutoHyphens w:val="0"/>
        <w:autoSpaceDE w:val="0"/>
        <w:ind w:firstLine="720"/>
        <w:jc w:val="both"/>
        <w:rPr>
          <w:color w:val="333333"/>
          <w:lang w:eastAsia="th-TH" w:bidi="th-TH"/>
        </w:rPr>
      </w:pPr>
      <w:bookmarkStart w:id="5" w:name="dst100035"/>
      <w:bookmarkEnd w:id="5"/>
    </w:p>
    <w:p w:rsidR="00A9133E" w:rsidRPr="00A9133E" w:rsidRDefault="00A9133E" w:rsidP="00A9133E">
      <w:pPr>
        <w:keepNext/>
        <w:widowControl w:val="0"/>
        <w:numPr>
          <w:ilvl w:val="0"/>
          <w:numId w:val="1"/>
        </w:numPr>
        <w:suppressAutoHyphens w:val="0"/>
        <w:autoSpaceDE w:val="0"/>
        <w:ind w:left="0" w:firstLine="0"/>
        <w:jc w:val="center"/>
        <w:outlineLvl w:val="0"/>
        <w:rPr>
          <w:rFonts w:ascii="Arial" w:hAnsi="Arial" w:cs="Arial"/>
          <w:b/>
          <w:bCs/>
          <w:sz w:val="32"/>
          <w:szCs w:val="32"/>
          <w:lang w:eastAsia="ar-SA"/>
        </w:rPr>
      </w:pPr>
      <w:r w:rsidRPr="00A9133E">
        <w:rPr>
          <w:b/>
          <w:bCs/>
          <w:caps/>
          <w:lang w:eastAsia="ar-SA"/>
        </w:rPr>
        <w:t>16. Реорганизация и ликвидация Общества</w:t>
      </w:r>
    </w:p>
    <w:p w:rsidR="00A9133E" w:rsidRPr="00A9133E" w:rsidRDefault="00A9133E" w:rsidP="00A9133E">
      <w:pPr>
        <w:widowControl w:val="0"/>
        <w:suppressAutoHyphens w:val="0"/>
        <w:jc w:val="both"/>
        <w:rPr>
          <w:lang w:eastAsia="ar-SA"/>
        </w:rPr>
      </w:pPr>
      <w:r w:rsidRPr="00A9133E">
        <w:rPr>
          <w:lang w:eastAsia="ar-SA"/>
        </w:rPr>
        <w:t>16.1. Общество может быть реорганизовано или ликвидировано добровольно по единогласному решению его участников. Иные основания реорганизации и ликвидации, а также порядок его реорганизации и ликвидации определяется действующим законодательством Российской Федерации.</w:t>
      </w:r>
    </w:p>
    <w:p w:rsidR="00A9133E" w:rsidRPr="00A9133E" w:rsidRDefault="00A9133E" w:rsidP="00A9133E">
      <w:pPr>
        <w:widowControl w:val="0"/>
        <w:suppressAutoHyphens w:val="0"/>
        <w:jc w:val="both"/>
        <w:rPr>
          <w:lang w:eastAsia="ar-SA"/>
        </w:rPr>
      </w:pPr>
      <w:r w:rsidRPr="00A9133E">
        <w:rPr>
          <w:lang w:eastAsia="ar-SA"/>
        </w:rPr>
        <w:t>16.2.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w:t>
      </w:r>
    </w:p>
    <w:p w:rsidR="00A9133E" w:rsidRPr="00A9133E" w:rsidRDefault="00A9133E" w:rsidP="00A9133E">
      <w:pPr>
        <w:widowControl w:val="0"/>
        <w:suppressAutoHyphens w:val="0"/>
        <w:jc w:val="both"/>
        <w:rPr>
          <w:lang w:eastAsia="ar-SA"/>
        </w:rPr>
      </w:pPr>
      <w:r w:rsidRPr="00A9133E">
        <w:rPr>
          <w:lang w:eastAsia="ar-SA"/>
        </w:rPr>
        <w:t>16.3. Реорганизация Общества осуществляется в порядке, определяемом действующим законодательством РФ.</w:t>
      </w:r>
    </w:p>
    <w:p w:rsidR="00A9133E" w:rsidRPr="00A9133E" w:rsidRDefault="00A9133E" w:rsidP="00A9133E">
      <w:pPr>
        <w:widowControl w:val="0"/>
        <w:suppressAutoHyphens w:val="0"/>
        <w:jc w:val="both"/>
        <w:rPr>
          <w:lang w:eastAsia="ar-SA"/>
        </w:rPr>
      </w:pPr>
      <w:r w:rsidRPr="00A9133E">
        <w:rPr>
          <w:lang w:eastAsia="ar-SA"/>
        </w:rPr>
        <w:t>16.4. Не позднее 30 дней со дня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законом.</w:t>
      </w:r>
    </w:p>
    <w:p w:rsidR="00A9133E" w:rsidRPr="00A9133E" w:rsidRDefault="00A9133E" w:rsidP="00A9133E">
      <w:pPr>
        <w:widowControl w:val="0"/>
        <w:suppressAutoHyphens w:val="0"/>
        <w:jc w:val="both"/>
        <w:rPr>
          <w:lang w:eastAsia="ar-SA"/>
        </w:rPr>
      </w:pPr>
      <w:r w:rsidRPr="00A9133E">
        <w:rPr>
          <w:lang w:eastAsia="ar-SA"/>
        </w:rPr>
        <w:t>16.5. При реорганизации Общества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A9133E" w:rsidRPr="00A9133E" w:rsidRDefault="00A9133E" w:rsidP="00A9133E">
      <w:pPr>
        <w:widowControl w:val="0"/>
        <w:suppressAutoHyphens w:val="0"/>
        <w:jc w:val="both"/>
        <w:rPr>
          <w:lang w:eastAsia="ar-SA"/>
        </w:rPr>
      </w:pPr>
      <w:r w:rsidRPr="00A9133E">
        <w:rPr>
          <w:lang w:eastAsia="ar-SA"/>
        </w:rPr>
        <w:t>16.6. Общество может быть ликвидировано добровольно либо по решению суда по основаниям, предусмотренным Гражданским кодексом РФ.</w:t>
      </w:r>
    </w:p>
    <w:p w:rsidR="00A9133E" w:rsidRPr="00A9133E" w:rsidRDefault="00A9133E" w:rsidP="00A9133E">
      <w:pPr>
        <w:widowControl w:val="0"/>
        <w:suppressAutoHyphens w:val="0"/>
        <w:jc w:val="both"/>
        <w:rPr>
          <w:lang w:eastAsia="ar-SA"/>
        </w:rPr>
      </w:pPr>
      <w:r w:rsidRPr="00A9133E">
        <w:rPr>
          <w:lang w:eastAsia="ar-SA"/>
        </w:rPr>
        <w:t>16.7. 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ГК РФ, другими законодательными актами, c учетом положений настоящего Устава.</w:t>
      </w:r>
    </w:p>
    <w:p w:rsidR="00A9133E" w:rsidRPr="00A9133E" w:rsidRDefault="00A9133E" w:rsidP="00A9133E">
      <w:pPr>
        <w:widowControl w:val="0"/>
        <w:suppressAutoHyphens w:val="0"/>
        <w:jc w:val="both"/>
        <w:rPr>
          <w:lang w:eastAsia="ar-SA"/>
        </w:rPr>
      </w:pPr>
      <w:r w:rsidRPr="00A9133E">
        <w:rPr>
          <w:lang w:eastAsia="ar-SA"/>
        </w:rPr>
        <w:t>16.8. Решение о добровольной ликвидации Общества и назначении ликвидационной комиссии принимается Учредителем.</w:t>
      </w:r>
    </w:p>
    <w:p w:rsidR="00A9133E" w:rsidRPr="00A9133E" w:rsidRDefault="00A9133E" w:rsidP="00A9133E">
      <w:pPr>
        <w:widowControl w:val="0"/>
        <w:suppressAutoHyphens w:val="0"/>
        <w:jc w:val="both"/>
        <w:rPr>
          <w:lang w:eastAsia="ar-SA"/>
        </w:rPr>
      </w:pPr>
      <w:r w:rsidRPr="00A9133E">
        <w:rPr>
          <w:lang w:eastAsia="ar-SA"/>
        </w:rPr>
        <w:t>16.9. Общество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A9133E" w:rsidRPr="00A9133E" w:rsidRDefault="00A9133E" w:rsidP="00A9133E">
      <w:pPr>
        <w:widowControl w:val="0"/>
        <w:suppressAutoHyphens w:val="0"/>
        <w:jc w:val="both"/>
        <w:rPr>
          <w:lang w:eastAsia="ar-SA"/>
        </w:rPr>
      </w:pPr>
      <w:r w:rsidRPr="00A9133E">
        <w:rPr>
          <w:lang w:eastAsia="ar-SA"/>
        </w:rPr>
        <w:t>16.10. Учредитель устанавливает в соответствии с законодательством порядок и сроки ликвидации Общества,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не может быть менее трех.</w:t>
      </w:r>
    </w:p>
    <w:p w:rsidR="00A9133E" w:rsidRPr="00A9133E" w:rsidRDefault="00A9133E" w:rsidP="00A9133E">
      <w:pPr>
        <w:widowControl w:val="0"/>
        <w:suppressAutoHyphens w:val="0"/>
        <w:jc w:val="both"/>
        <w:rPr>
          <w:lang w:eastAsia="ar-SA"/>
        </w:rPr>
      </w:pPr>
      <w:r w:rsidRPr="00A9133E">
        <w:rPr>
          <w:lang w:eastAsia="ar-SA"/>
        </w:rPr>
        <w:t>16.11.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w:t>
      </w:r>
      <w:r w:rsidRPr="00A9133E">
        <w:rPr>
          <w:lang w:eastAsia="ar-SA"/>
        </w:rPr>
        <w:tab/>
        <w:t>ликвидационной комиссии подписываются председателем и секретарем.</w:t>
      </w:r>
    </w:p>
    <w:p w:rsidR="00A9133E" w:rsidRPr="00A9133E" w:rsidRDefault="00A9133E" w:rsidP="00A9133E">
      <w:pPr>
        <w:widowControl w:val="0"/>
        <w:suppressAutoHyphens w:val="0"/>
        <w:jc w:val="both"/>
        <w:rPr>
          <w:lang w:eastAsia="ar-SA"/>
        </w:rPr>
      </w:pPr>
      <w:r w:rsidRPr="00A9133E">
        <w:rPr>
          <w:lang w:eastAsia="ar-SA"/>
        </w:rPr>
        <w:t>16.12.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 Общества доверенности и осуществляет другие необходимые исполнительно - распорядительные функции.</w:t>
      </w:r>
    </w:p>
    <w:p w:rsidR="00A9133E" w:rsidRPr="00A9133E" w:rsidRDefault="00A9133E" w:rsidP="00A9133E">
      <w:pPr>
        <w:widowControl w:val="0"/>
        <w:suppressAutoHyphens w:val="0"/>
        <w:jc w:val="both"/>
        <w:rPr>
          <w:lang w:eastAsia="ar-SA"/>
        </w:rPr>
      </w:pPr>
      <w:r w:rsidRPr="00A9133E">
        <w:rPr>
          <w:lang w:eastAsia="ar-SA"/>
        </w:rPr>
        <w:t>16.13. Имущество Общества реализуется по решению ликвидационной комиссии.</w:t>
      </w:r>
    </w:p>
    <w:p w:rsidR="00A9133E" w:rsidRPr="00A9133E" w:rsidRDefault="00A9133E" w:rsidP="00A9133E">
      <w:pPr>
        <w:widowControl w:val="0"/>
        <w:suppressAutoHyphens w:val="0"/>
        <w:jc w:val="both"/>
        <w:rPr>
          <w:lang w:eastAsia="ar-SA"/>
        </w:rPr>
      </w:pPr>
      <w:r w:rsidRPr="00A9133E">
        <w:rPr>
          <w:lang w:eastAsia="ar-SA"/>
        </w:rPr>
        <w:t>16.14. Денежные средства, полученные в результате реализации имущества Общества после удовлетворения требований кредиторов, распределяются между участниками пропорционально их доле участия в уставном капитале.</w:t>
      </w:r>
    </w:p>
    <w:p w:rsidR="00A9133E" w:rsidRPr="00A9133E" w:rsidRDefault="00A9133E" w:rsidP="00A9133E">
      <w:pPr>
        <w:widowControl w:val="0"/>
        <w:suppressAutoHyphens w:val="0"/>
        <w:jc w:val="both"/>
        <w:rPr>
          <w:lang w:eastAsia="ar-SA"/>
        </w:rPr>
      </w:pPr>
      <w:r w:rsidRPr="00A9133E">
        <w:rPr>
          <w:lang w:eastAsia="ar-SA"/>
        </w:rPr>
        <w:t xml:space="preserve">16.15. При реорганизации или прекращении деятельности Общества все документы (управленческие, финансово - хозяйственные, по личному составу и др.) передаются в </w:t>
      </w:r>
      <w:r w:rsidRPr="00A9133E">
        <w:rPr>
          <w:lang w:eastAsia="ar-SA"/>
        </w:rPr>
        <w:lastRenderedPageBreak/>
        <w:t>соответствии с установленными правилами предприятию - правопреемнику.</w:t>
      </w:r>
    </w:p>
    <w:p w:rsidR="00A9133E" w:rsidRPr="00A9133E" w:rsidRDefault="00A9133E" w:rsidP="00A9133E">
      <w:pPr>
        <w:widowControl w:val="0"/>
        <w:suppressAutoHyphens w:val="0"/>
        <w:jc w:val="both"/>
        <w:rPr>
          <w:lang w:eastAsia="ar-SA"/>
        </w:rPr>
      </w:pPr>
      <w:r w:rsidRPr="00A9133E">
        <w:rPr>
          <w:lang w:eastAsia="ar-SA"/>
        </w:rPr>
        <w:t>16.16. При отсутствии правопреемника документы постоянного хранения, имеющие научно - 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осуществляется силами и за счет средств Общества в соответствии с требованиями архивных органов.</w:t>
      </w:r>
    </w:p>
    <w:p w:rsidR="00A9133E" w:rsidRPr="00A9133E" w:rsidRDefault="00A9133E" w:rsidP="00A9133E">
      <w:pPr>
        <w:widowControl w:val="0"/>
        <w:suppressAutoHyphens w:val="0"/>
        <w:jc w:val="both"/>
        <w:rPr>
          <w:lang w:eastAsia="ar-SA"/>
        </w:rPr>
      </w:pPr>
      <w:r w:rsidRPr="00A9133E">
        <w:rPr>
          <w:lang w:eastAsia="ar-SA"/>
        </w:rPr>
        <w:t xml:space="preserve">16.17. Ликвидация </w:t>
      </w:r>
      <w:r w:rsidR="00AD32F2">
        <w:rPr>
          <w:lang w:eastAsia="ar-SA"/>
        </w:rPr>
        <w:t xml:space="preserve">Общества </w:t>
      </w:r>
      <w:r w:rsidRPr="00A9133E">
        <w:rPr>
          <w:lang w:eastAsia="ar-SA"/>
        </w:rPr>
        <w:t>считается завершенной с момента внесения органом государственной   регистрации   соответствующей записи в Единый государственный реестр</w:t>
      </w:r>
      <w:r w:rsidR="00AD32F2">
        <w:rPr>
          <w:lang w:eastAsia="ar-SA"/>
        </w:rPr>
        <w:t>.</w:t>
      </w:r>
      <w:r w:rsidRPr="00A9133E">
        <w:rPr>
          <w:lang w:eastAsia="ar-SA"/>
        </w:rPr>
        <w:t xml:space="preserve"> юридических лиц.</w:t>
      </w:r>
    </w:p>
    <w:p w:rsidR="00C7537C" w:rsidRDefault="00C7537C" w:rsidP="00C7537C">
      <w:pPr>
        <w:pStyle w:val="FR1"/>
        <w:ind w:left="0"/>
        <w:rPr>
          <w:rFonts w:ascii="Times New Roman" w:hAnsi="Times New Roman" w:cs="Times New Roman"/>
          <w:b w:val="0"/>
          <w:sz w:val="36"/>
          <w:szCs w:val="36"/>
        </w:rPr>
      </w:pPr>
    </w:p>
    <w:p w:rsidR="00C7537C" w:rsidRDefault="00C7537C" w:rsidP="00C7537C">
      <w:pPr>
        <w:pStyle w:val="FR1"/>
        <w:ind w:left="0"/>
        <w:jc w:val="center"/>
        <w:rPr>
          <w:b w:val="0"/>
          <w:sz w:val="36"/>
          <w:szCs w:val="36"/>
        </w:rPr>
      </w:pPr>
    </w:p>
    <w:p w:rsidR="00C7537C" w:rsidRDefault="00C7537C" w:rsidP="00C7537C">
      <w:pPr>
        <w:pStyle w:val="FR1"/>
        <w:ind w:left="0"/>
        <w:jc w:val="center"/>
        <w:rPr>
          <w:b w:val="0"/>
          <w:sz w:val="36"/>
          <w:szCs w:val="36"/>
        </w:rPr>
      </w:pPr>
    </w:p>
    <w:p w:rsidR="00C7537C" w:rsidRDefault="00C7537C" w:rsidP="00C7537C">
      <w:pPr>
        <w:pStyle w:val="FR1"/>
        <w:ind w:left="0"/>
        <w:jc w:val="center"/>
        <w:rPr>
          <w:b w:val="0"/>
          <w:sz w:val="36"/>
          <w:szCs w:val="36"/>
        </w:rPr>
      </w:pPr>
    </w:p>
    <w:p w:rsidR="00C7537C" w:rsidRDefault="00C7537C" w:rsidP="00C7537C">
      <w:pPr>
        <w:pStyle w:val="FR1"/>
        <w:ind w:left="0"/>
        <w:jc w:val="center"/>
        <w:rPr>
          <w:b w:val="0"/>
          <w:sz w:val="36"/>
          <w:szCs w:val="36"/>
        </w:rPr>
      </w:pPr>
    </w:p>
    <w:p w:rsidR="00C7537C" w:rsidRDefault="00C7537C" w:rsidP="00C7537C">
      <w:pPr>
        <w:pStyle w:val="FR1"/>
        <w:ind w:left="0"/>
        <w:jc w:val="center"/>
        <w:rPr>
          <w:b w:val="0"/>
          <w:sz w:val="36"/>
          <w:szCs w:val="36"/>
        </w:rPr>
      </w:pPr>
    </w:p>
    <w:p w:rsidR="00BE0C56" w:rsidRDefault="00BE0C56" w:rsidP="00BE0C56">
      <w:pPr>
        <w:ind w:right="282" w:hanging="858"/>
        <w:jc w:val="right"/>
        <w:rPr>
          <w:sz w:val="28"/>
          <w:szCs w:val="28"/>
        </w:rPr>
      </w:pPr>
    </w:p>
    <w:sectPr w:rsidR="00BE0C56" w:rsidSect="00C0204A">
      <w:pgSz w:w="11906" w:h="16838"/>
      <w:pgMar w:top="1134" w:right="850" w:bottom="851"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84" w:rsidRDefault="009B0984">
      <w:r>
        <w:separator/>
      </w:r>
    </w:p>
  </w:endnote>
  <w:endnote w:type="continuationSeparator" w:id="0">
    <w:p w:rsidR="009B0984" w:rsidRDefault="009B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84" w:rsidRDefault="009B0984">
      <w:r>
        <w:separator/>
      </w:r>
    </w:p>
  </w:footnote>
  <w:footnote w:type="continuationSeparator" w:id="0">
    <w:p w:rsidR="009B0984" w:rsidRDefault="009B0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3232BE"/>
    <w:multiLevelType w:val="multilevel"/>
    <w:tmpl w:val="E6A4BDF0"/>
    <w:lvl w:ilvl="0">
      <w:start w:val="13"/>
      <w:numFmt w:val="decimal"/>
      <w:lvlText w:val="%1."/>
      <w:lvlJc w:val="left"/>
      <w:pPr>
        <w:ind w:left="576" w:hanging="576"/>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5981C39"/>
    <w:multiLevelType w:val="multilevel"/>
    <w:tmpl w:val="F7D2EA84"/>
    <w:lvl w:ilvl="0">
      <w:start w:val="14"/>
      <w:numFmt w:val="decimal"/>
      <w:lvlText w:val="%1."/>
      <w:lvlJc w:val="left"/>
      <w:pPr>
        <w:ind w:left="576" w:hanging="576"/>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E0F207E"/>
    <w:multiLevelType w:val="hybridMultilevel"/>
    <w:tmpl w:val="A5D2F6B8"/>
    <w:lvl w:ilvl="0" w:tplc="DBBC3912">
      <w:start w:val="1"/>
      <w:numFmt w:val="bullet"/>
      <w:lvlText w:val=""/>
      <w:lvlJc w:val="left"/>
      <w:pPr>
        <w:tabs>
          <w:tab w:val="num" w:pos="1589"/>
        </w:tabs>
        <w:ind w:left="738"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3386C82"/>
    <w:multiLevelType w:val="multilevel"/>
    <w:tmpl w:val="5B28A688"/>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95206A6"/>
    <w:multiLevelType w:val="multilevel"/>
    <w:tmpl w:val="34A29266"/>
    <w:lvl w:ilvl="0">
      <w:start w:val="1"/>
      <w:numFmt w:val="decimal"/>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99641A7"/>
    <w:multiLevelType w:val="hybridMultilevel"/>
    <w:tmpl w:val="29AAB9E0"/>
    <w:lvl w:ilvl="0" w:tplc="BE72CDD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CD24A3"/>
    <w:multiLevelType w:val="multilevel"/>
    <w:tmpl w:val="F7D2EA84"/>
    <w:lvl w:ilvl="0">
      <w:start w:val="14"/>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7533184"/>
    <w:multiLevelType w:val="hybridMultilevel"/>
    <w:tmpl w:val="2206AF62"/>
    <w:lvl w:ilvl="0" w:tplc="78386010">
      <w:numFmt w:val="bullet"/>
      <w:lvlText w:val="-"/>
      <w:lvlJc w:val="left"/>
      <w:pPr>
        <w:tabs>
          <w:tab w:val="num" w:pos="1273"/>
        </w:tabs>
        <w:ind w:left="1273" w:hanging="705"/>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4"/>
  </w:num>
  <w:num w:numId="6">
    <w:abstractNumId w:val="6"/>
  </w:num>
  <w:num w:numId="7">
    <w:abstractNumId w:val="1"/>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5D"/>
    <w:rsid w:val="0000088B"/>
    <w:rsid w:val="000016FA"/>
    <w:rsid w:val="00004925"/>
    <w:rsid w:val="00015FB2"/>
    <w:rsid w:val="00026D30"/>
    <w:rsid w:val="00027864"/>
    <w:rsid w:val="0003094C"/>
    <w:rsid w:val="00031998"/>
    <w:rsid w:val="00040C2A"/>
    <w:rsid w:val="00045340"/>
    <w:rsid w:val="00047588"/>
    <w:rsid w:val="00075D42"/>
    <w:rsid w:val="00075EB3"/>
    <w:rsid w:val="00077C2D"/>
    <w:rsid w:val="000A1F6B"/>
    <w:rsid w:val="000C2655"/>
    <w:rsid w:val="000C2909"/>
    <w:rsid w:val="000C5376"/>
    <w:rsid w:val="000D5C9C"/>
    <w:rsid w:val="000D7C69"/>
    <w:rsid w:val="001022D0"/>
    <w:rsid w:val="001144C3"/>
    <w:rsid w:val="00120481"/>
    <w:rsid w:val="00122487"/>
    <w:rsid w:val="001230DC"/>
    <w:rsid w:val="00130CA9"/>
    <w:rsid w:val="00132E29"/>
    <w:rsid w:val="00134A0B"/>
    <w:rsid w:val="001516FB"/>
    <w:rsid w:val="00153FC7"/>
    <w:rsid w:val="00177A4A"/>
    <w:rsid w:val="001813E7"/>
    <w:rsid w:val="00183493"/>
    <w:rsid w:val="001839C9"/>
    <w:rsid w:val="00192321"/>
    <w:rsid w:val="001936FC"/>
    <w:rsid w:val="00193706"/>
    <w:rsid w:val="001A0847"/>
    <w:rsid w:val="001A4190"/>
    <w:rsid w:val="001B77B0"/>
    <w:rsid w:val="001B77F1"/>
    <w:rsid w:val="001C4EA2"/>
    <w:rsid w:val="001D63C7"/>
    <w:rsid w:val="001D692C"/>
    <w:rsid w:val="001E3FD3"/>
    <w:rsid w:val="001F605A"/>
    <w:rsid w:val="0022375E"/>
    <w:rsid w:val="00226761"/>
    <w:rsid w:val="002515F8"/>
    <w:rsid w:val="0025678F"/>
    <w:rsid w:val="0025770C"/>
    <w:rsid w:val="002578B8"/>
    <w:rsid w:val="00266110"/>
    <w:rsid w:val="00273360"/>
    <w:rsid w:val="00276B49"/>
    <w:rsid w:val="00292A10"/>
    <w:rsid w:val="002A328A"/>
    <w:rsid w:val="002B2F42"/>
    <w:rsid w:val="002C744D"/>
    <w:rsid w:val="00301375"/>
    <w:rsid w:val="00310121"/>
    <w:rsid w:val="00316458"/>
    <w:rsid w:val="003220F5"/>
    <w:rsid w:val="0032260E"/>
    <w:rsid w:val="003255E5"/>
    <w:rsid w:val="00330B27"/>
    <w:rsid w:val="00354332"/>
    <w:rsid w:val="00360139"/>
    <w:rsid w:val="00364970"/>
    <w:rsid w:val="003712CA"/>
    <w:rsid w:val="003A4CCC"/>
    <w:rsid w:val="003B7A0B"/>
    <w:rsid w:val="003D2A59"/>
    <w:rsid w:val="003E038B"/>
    <w:rsid w:val="003E0B13"/>
    <w:rsid w:val="003E137E"/>
    <w:rsid w:val="003F51EF"/>
    <w:rsid w:val="00426570"/>
    <w:rsid w:val="0043181D"/>
    <w:rsid w:val="00450B07"/>
    <w:rsid w:val="0045632E"/>
    <w:rsid w:val="00466C71"/>
    <w:rsid w:val="004751BC"/>
    <w:rsid w:val="004768C0"/>
    <w:rsid w:val="00483C03"/>
    <w:rsid w:val="00484F15"/>
    <w:rsid w:val="004859A2"/>
    <w:rsid w:val="00490DCE"/>
    <w:rsid w:val="00492340"/>
    <w:rsid w:val="004937D1"/>
    <w:rsid w:val="00493B90"/>
    <w:rsid w:val="00494FC7"/>
    <w:rsid w:val="004A0D6A"/>
    <w:rsid w:val="004A64F0"/>
    <w:rsid w:val="004B7830"/>
    <w:rsid w:val="004D3B5F"/>
    <w:rsid w:val="004D799B"/>
    <w:rsid w:val="004D7A07"/>
    <w:rsid w:val="00510646"/>
    <w:rsid w:val="00515806"/>
    <w:rsid w:val="0053084F"/>
    <w:rsid w:val="005412DB"/>
    <w:rsid w:val="0054204A"/>
    <w:rsid w:val="00545FD9"/>
    <w:rsid w:val="00555C8C"/>
    <w:rsid w:val="0056516A"/>
    <w:rsid w:val="00576643"/>
    <w:rsid w:val="00592520"/>
    <w:rsid w:val="005A3363"/>
    <w:rsid w:val="005B2B8F"/>
    <w:rsid w:val="005B2F70"/>
    <w:rsid w:val="005B7073"/>
    <w:rsid w:val="005C2C5F"/>
    <w:rsid w:val="005D4DAE"/>
    <w:rsid w:val="005E5CCC"/>
    <w:rsid w:val="005F6C78"/>
    <w:rsid w:val="00621A7A"/>
    <w:rsid w:val="00622F71"/>
    <w:rsid w:val="00625AC5"/>
    <w:rsid w:val="0063404D"/>
    <w:rsid w:val="00685D6D"/>
    <w:rsid w:val="006876A3"/>
    <w:rsid w:val="00697940"/>
    <w:rsid w:val="006A1A28"/>
    <w:rsid w:val="006C1C51"/>
    <w:rsid w:val="006E3C32"/>
    <w:rsid w:val="00715AE9"/>
    <w:rsid w:val="00727303"/>
    <w:rsid w:val="0073071E"/>
    <w:rsid w:val="0073184D"/>
    <w:rsid w:val="0073440D"/>
    <w:rsid w:val="00736DDC"/>
    <w:rsid w:val="0073722C"/>
    <w:rsid w:val="007500E9"/>
    <w:rsid w:val="007545F9"/>
    <w:rsid w:val="00761A6C"/>
    <w:rsid w:val="007627B4"/>
    <w:rsid w:val="0077175D"/>
    <w:rsid w:val="007722B7"/>
    <w:rsid w:val="007A4502"/>
    <w:rsid w:val="007D7CB3"/>
    <w:rsid w:val="007E41FD"/>
    <w:rsid w:val="00800D75"/>
    <w:rsid w:val="00834A6A"/>
    <w:rsid w:val="0084689D"/>
    <w:rsid w:val="008469C5"/>
    <w:rsid w:val="00856D87"/>
    <w:rsid w:val="00866070"/>
    <w:rsid w:val="00886484"/>
    <w:rsid w:val="008C00EA"/>
    <w:rsid w:val="008F0BDC"/>
    <w:rsid w:val="008F12CB"/>
    <w:rsid w:val="008F7FEA"/>
    <w:rsid w:val="00914AD5"/>
    <w:rsid w:val="00930719"/>
    <w:rsid w:val="0094234D"/>
    <w:rsid w:val="00942BC3"/>
    <w:rsid w:val="00953B3F"/>
    <w:rsid w:val="00972675"/>
    <w:rsid w:val="00973ADF"/>
    <w:rsid w:val="00977419"/>
    <w:rsid w:val="00981115"/>
    <w:rsid w:val="00981DC6"/>
    <w:rsid w:val="009B0984"/>
    <w:rsid w:val="009C2942"/>
    <w:rsid w:val="009C71D2"/>
    <w:rsid w:val="009E1F8C"/>
    <w:rsid w:val="009F3644"/>
    <w:rsid w:val="009F65A1"/>
    <w:rsid w:val="00A03C10"/>
    <w:rsid w:val="00A1344F"/>
    <w:rsid w:val="00A436A3"/>
    <w:rsid w:val="00A45A38"/>
    <w:rsid w:val="00A6060C"/>
    <w:rsid w:val="00A818CF"/>
    <w:rsid w:val="00A861C2"/>
    <w:rsid w:val="00A9133E"/>
    <w:rsid w:val="00AC05F8"/>
    <w:rsid w:val="00AC37DB"/>
    <w:rsid w:val="00AD32F2"/>
    <w:rsid w:val="00AE36CF"/>
    <w:rsid w:val="00B042C0"/>
    <w:rsid w:val="00B06A84"/>
    <w:rsid w:val="00B10998"/>
    <w:rsid w:val="00B138C5"/>
    <w:rsid w:val="00B1400D"/>
    <w:rsid w:val="00B20F4A"/>
    <w:rsid w:val="00B227FE"/>
    <w:rsid w:val="00B27630"/>
    <w:rsid w:val="00B41E56"/>
    <w:rsid w:val="00B47B9F"/>
    <w:rsid w:val="00B54DB1"/>
    <w:rsid w:val="00B67972"/>
    <w:rsid w:val="00B76C18"/>
    <w:rsid w:val="00B80163"/>
    <w:rsid w:val="00BA05D5"/>
    <w:rsid w:val="00BA10A2"/>
    <w:rsid w:val="00BB3939"/>
    <w:rsid w:val="00BB79C2"/>
    <w:rsid w:val="00BC4F0D"/>
    <w:rsid w:val="00BC76CF"/>
    <w:rsid w:val="00BD703A"/>
    <w:rsid w:val="00BD710D"/>
    <w:rsid w:val="00BE0C56"/>
    <w:rsid w:val="00BE0E74"/>
    <w:rsid w:val="00BF4D76"/>
    <w:rsid w:val="00C0204A"/>
    <w:rsid w:val="00C10AF6"/>
    <w:rsid w:val="00C12006"/>
    <w:rsid w:val="00C22836"/>
    <w:rsid w:val="00C27D63"/>
    <w:rsid w:val="00C3046C"/>
    <w:rsid w:val="00C30B92"/>
    <w:rsid w:val="00C35380"/>
    <w:rsid w:val="00C416E8"/>
    <w:rsid w:val="00C451F2"/>
    <w:rsid w:val="00C62793"/>
    <w:rsid w:val="00C6289B"/>
    <w:rsid w:val="00C73250"/>
    <w:rsid w:val="00C7537C"/>
    <w:rsid w:val="00C82AE2"/>
    <w:rsid w:val="00C90F77"/>
    <w:rsid w:val="00C91F4A"/>
    <w:rsid w:val="00C9468B"/>
    <w:rsid w:val="00C958B3"/>
    <w:rsid w:val="00C965D9"/>
    <w:rsid w:val="00CB19C6"/>
    <w:rsid w:val="00CB7BC7"/>
    <w:rsid w:val="00CD4025"/>
    <w:rsid w:val="00CE25FB"/>
    <w:rsid w:val="00D05FC2"/>
    <w:rsid w:val="00D234CF"/>
    <w:rsid w:val="00D24886"/>
    <w:rsid w:val="00D40AE2"/>
    <w:rsid w:val="00D43B27"/>
    <w:rsid w:val="00D51847"/>
    <w:rsid w:val="00D56097"/>
    <w:rsid w:val="00D575A4"/>
    <w:rsid w:val="00D57B68"/>
    <w:rsid w:val="00D753EA"/>
    <w:rsid w:val="00D8220F"/>
    <w:rsid w:val="00D84183"/>
    <w:rsid w:val="00D85F24"/>
    <w:rsid w:val="00D860BC"/>
    <w:rsid w:val="00D92B22"/>
    <w:rsid w:val="00D93EBF"/>
    <w:rsid w:val="00D94D5B"/>
    <w:rsid w:val="00D95838"/>
    <w:rsid w:val="00DA384D"/>
    <w:rsid w:val="00DB75A7"/>
    <w:rsid w:val="00DC5C4E"/>
    <w:rsid w:val="00DC67BE"/>
    <w:rsid w:val="00DD707C"/>
    <w:rsid w:val="00DF0F83"/>
    <w:rsid w:val="00E03984"/>
    <w:rsid w:val="00E45331"/>
    <w:rsid w:val="00E61BEF"/>
    <w:rsid w:val="00E73F70"/>
    <w:rsid w:val="00E81515"/>
    <w:rsid w:val="00E82085"/>
    <w:rsid w:val="00E8224B"/>
    <w:rsid w:val="00E91B28"/>
    <w:rsid w:val="00E94FC7"/>
    <w:rsid w:val="00EA25F4"/>
    <w:rsid w:val="00EA66A3"/>
    <w:rsid w:val="00EB76F6"/>
    <w:rsid w:val="00EC315D"/>
    <w:rsid w:val="00ED7CC3"/>
    <w:rsid w:val="00EF6ADE"/>
    <w:rsid w:val="00EF7F56"/>
    <w:rsid w:val="00EF7FDD"/>
    <w:rsid w:val="00F05032"/>
    <w:rsid w:val="00F079FA"/>
    <w:rsid w:val="00F13D25"/>
    <w:rsid w:val="00F435F9"/>
    <w:rsid w:val="00F62643"/>
    <w:rsid w:val="00F647B8"/>
    <w:rsid w:val="00F66288"/>
    <w:rsid w:val="00F83953"/>
    <w:rsid w:val="00FA6158"/>
    <w:rsid w:val="00FB0F62"/>
    <w:rsid w:val="00FB39BB"/>
    <w:rsid w:val="00FB3B43"/>
    <w:rsid w:val="00FB69B1"/>
    <w:rsid w:val="00FC71AB"/>
    <w:rsid w:val="00FE4CC9"/>
    <w:rsid w:val="00FF147E"/>
    <w:rsid w:val="00FF1B7D"/>
    <w:rsid w:val="00FF2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4A"/>
    <w:pPr>
      <w:suppressAutoHyphens/>
    </w:pPr>
    <w:rPr>
      <w:sz w:val="24"/>
      <w:szCs w:val="24"/>
      <w:lang w:eastAsia="zh-CN"/>
    </w:rPr>
  </w:style>
  <w:style w:type="paragraph" w:styleId="1">
    <w:name w:val="heading 1"/>
    <w:basedOn w:val="a"/>
    <w:next w:val="a"/>
    <w:qFormat/>
    <w:pPr>
      <w:keepNext/>
      <w:numPr>
        <w:numId w:val="1"/>
      </w:numPr>
      <w:jc w:val="center"/>
      <w:outlineLvl w:val="0"/>
    </w:pPr>
    <w:rPr>
      <w:sz w:val="44"/>
      <w:szCs w:val="20"/>
    </w:rPr>
  </w:style>
  <w:style w:type="paragraph" w:styleId="3">
    <w:name w:val="heading 3"/>
    <w:basedOn w:val="a"/>
    <w:next w:val="a"/>
    <w:qFormat/>
    <w:pPr>
      <w:keepNext/>
      <w:numPr>
        <w:ilvl w:val="2"/>
        <w:numId w:val="1"/>
      </w:numPr>
      <w:ind w:left="0" w:right="652" w:firstLine="0"/>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3">
    <w:name w:val="Нижний колонтитул Знак"/>
    <w:rPr>
      <w:sz w:val="24"/>
      <w:szCs w:val="24"/>
    </w:rPr>
  </w:style>
  <w:style w:type="character" w:customStyle="1" w:styleId="a4">
    <w:name w:val="Текст выноски Знак"/>
    <w:uiPriority w:val="99"/>
    <w:rPr>
      <w:rFonts w:ascii="Tahoma" w:hAnsi="Tahoma" w:cs="Tahoma"/>
      <w:sz w:val="16"/>
      <w:szCs w:val="16"/>
    </w:rPr>
  </w:style>
  <w:style w:type="character" w:customStyle="1" w:styleId="a5">
    <w:name w:val="Название Знак"/>
    <w:rPr>
      <w:b/>
      <w:sz w:val="28"/>
    </w:rPr>
  </w:style>
  <w:style w:type="paragraph" w:customStyle="1" w:styleId="11">
    <w:name w:val="Заголовок1"/>
    <w:basedOn w:val="a"/>
    <w:next w:val="a6"/>
    <w:pPr>
      <w:jc w:val="center"/>
    </w:pPr>
    <w:rPr>
      <w:b/>
      <w:sz w:val="28"/>
      <w:szCs w:val="20"/>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rPr>
  </w:style>
  <w:style w:type="paragraph" w:customStyle="1" w:styleId="12">
    <w:name w:val="Указатель1"/>
    <w:basedOn w:val="a"/>
    <w:pPr>
      <w:suppressLineNumbers/>
    </w:pPr>
    <w:rPr>
      <w:rFonts w:cs="FreeSans"/>
    </w:rPr>
  </w:style>
  <w:style w:type="paragraph" w:styleId="a9">
    <w:name w:val="header"/>
    <w:basedOn w:val="a"/>
    <w:link w:val="aa"/>
    <w:uiPriority w:val="99"/>
    <w:pPr>
      <w:tabs>
        <w:tab w:val="center" w:pos="4536"/>
        <w:tab w:val="right" w:pos="9072"/>
      </w:tabs>
    </w:pPr>
    <w:rPr>
      <w:sz w:val="28"/>
      <w:szCs w:val="20"/>
    </w:rPr>
  </w:style>
  <w:style w:type="paragraph" w:styleId="ab">
    <w:name w:val="footer"/>
    <w:basedOn w:val="a"/>
    <w:pPr>
      <w:tabs>
        <w:tab w:val="center" w:pos="4677"/>
        <w:tab w:val="right" w:pos="9355"/>
      </w:tabs>
    </w:pPr>
    <w:rPr>
      <w:lang w:val="x-none"/>
    </w:rPr>
  </w:style>
  <w:style w:type="paragraph" w:styleId="ac">
    <w:name w:val="Balloon Text"/>
    <w:basedOn w:val="a"/>
    <w:uiPriority w:val="99"/>
    <w:rPr>
      <w:rFonts w:ascii="Tahoma" w:hAnsi="Tahoma" w:cs="Tahoma"/>
      <w:sz w:val="16"/>
      <w:szCs w:val="16"/>
      <w:lang w:val="x-none"/>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ConsPlusNormal">
    <w:name w:val="ConsPlusNormal"/>
    <w:rsid w:val="00FB39BB"/>
    <w:pPr>
      <w:autoSpaceDE w:val="0"/>
      <w:autoSpaceDN w:val="0"/>
      <w:adjustRightInd w:val="0"/>
    </w:pPr>
    <w:rPr>
      <w:sz w:val="28"/>
      <w:szCs w:val="28"/>
    </w:rPr>
  </w:style>
  <w:style w:type="paragraph" w:styleId="af">
    <w:name w:val="Body Text Indent"/>
    <w:basedOn w:val="a"/>
    <w:link w:val="af0"/>
    <w:uiPriority w:val="99"/>
    <w:semiHidden/>
    <w:unhideWhenUsed/>
    <w:rsid w:val="00973ADF"/>
    <w:pPr>
      <w:spacing w:after="120"/>
      <w:ind w:left="283"/>
    </w:pPr>
  </w:style>
  <w:style w:type="character" w:customStyle="1" w:styleId="af0">
    <w:name w:val="Основной текст с отступом Знак"/>
    <w:link w:val="af"/>
    <w:uiPriority w:val="99"/>
    <w:semiHidden/>
    <w:rsid w:val="00973ADF"/>
    <w:rPr>
      <w:sz w:val="24"/>
      <w:szCs w:val="24"/>
      <w:lang w:eastAsia="zh-CN"/>
    </w:rPr>
  </w:style>
  <w:style w:type="paragraph" w:styleId="af1">
    <w:name w:val="List Paragraph"/>
    <w:basedOn w:val="a"/>
    <w:uiPriority w:val="34"/>
    <w:qFormat/>
    <w:rsid w:val="0025678F"/>
    <w:pPr>
      <w:ind w:left="708"/>
    </w:pPr>
  </w:style>
  <w:style w:type="paragraph" w:customStyle="1" w:styleId="FR1">
    <w:name w:val="FR1"/>
    <w:rsid w:val="00D40AE2"/>
    <w:pPr>
      <w:widowControl w:val="0"/>
      <w:autoSpaceDE w:val="0"/>
      <w:autoSpaceDN w:val="0"/>
      <w:adjustRightInd w:val="0"/>
      <w:ind w:left="1480"/>
    </w:pPr>
    <w:rPr>
      <w:rFonts w:ascii="Arial" w:hAnsi="Arial" w:cs="Arial"/>
      <w:b/>
      <w:bCs/>
      <w:sz w:val="72"/>
      <w:szCs w:val="72"/>
      <w:lang w:bidi="th-TH"/>
    </w:rPr>
  </w:style>
  <w:style w:type="paragraph" w:customStyle="1" w:styleId="FR2">
    <w:name w:val="FR2"/>
    <w:rsid w:val="00D40AE2"/>
    <w:pPr>
      <w:widowControl w:val="0"/>
      <w:autoSpaceDE w:val="0"/>
      <w:autoSpaceDN w:val="0"/>
      <w:adjustRightInd w:val="0"/>
      <w:spacing w:before="40"/>
      <w:ind w:left="880" w:right="400"/>
      <w:jc w:val="center"/>
    </w:pPr>
    <w:rPr>
      <w:rFonts w:ascii="Arial" w:hAnsi="Arial" w:cs="Arial"/>
      <w:b/>
      <w:bCs/>
      <w:i/>
      <w:iCs/>
      <w:sz w:val="48"/>
      <w:szCs w:val="48"/>
      <w:lang w:bidi="th-TH"/>
    </w:rPr>
  </w:style>
  <w:style w:type="paragraph" w:customStyle="1" w:styleId="FR4">
    <w:name w:val="FR4"/>
    <w:rsid w:val="00D40AE2"/>
    <w:pPr>
      <w:widowControl w:val="0"/>
      <w:autoSpaceDE w:val="0"/>
      <w:autoSpaceDN w:val="0"/>
      <w:adjustRightInd w:val="0"/>
      <w:spacing w:line="300" w:lineRule="auto"/>
    </w:pPr>
    <w:rPr>
      <w:rFonts w:ascii="Arial" w:hAnsi="Arial" w:cs="Arial"/>
      <w:sz w:val="22"/>
      <w:szCs w:val="22"/>
      <w:lang w:bidi="th-TH"/>
    </w:rPr>
  </w:style>
  <w:style w:type="paragraph" w:customStyle="1" w:styleId="Standard">
    <w:name w:val="Standard"/>
    <w:rsid w:val="00D40AE2"/>
    <w:pPr>
      <w:suppressAutoHyphens/>
      <w:spacing w:after="160" w:line="256" w:lineRule="auto"/>
      <w:textAlignment w:val="baseline"/>
    </w:pPr>
    <w:rPr>
      <w:rFonts w:ascii="Calibri" w:eastAsia="SimSun" w:hAnsi="Calibri" w:cs="F"/>
      <w:kern w:val="1"/>
      <w:sz w:val="22"/>
      <w:szCs w:val="22"/>
      <w:lang w:eastAsia="zh-CN"/>
    </w:rPr>
  </w:style>
  <w:style w:type="character" w:customStyle="1" w:styleId="nobr">
    <w:name w:val="nobr"/>
    <w:rsid w:val="00D40AE2"/>
    <w:rPr>
      <w:rFonts w:ascii="Times New Roman" w:hAnsi="Times New Roman" w:cs="Times New Roman" w:hint="default"/>
    </w:rPr>
  </w:style>
  <w:style w:type="character" w:customStyle="1" w:styleId="aa">
    <w:name w:val="Верхний колонтитул Знак"/>
    <w:link w:val="a9"/>
    <w:uiPriority w:val="99"/>
    <w:rsid w:val="005B7073"/>
    <w:rPr>
      <w:sz w:val="28"/>
      <w:lang w:eastAsia="zh-CN"/>
    </w:rPr>
  </w:style>
  <w:style w:type="paragraph" w:customStyle="1" w:styleId="21">
    <w:name w:val="Основной текст с отступом 21"/>
    <w:basedOn w:val="a"/>
    <w:rsid w:val="00BE0C56"/>
    <w:pPr>
      <w:ind w:firstLine="709"/>
    </w:pPr>
    <w:rPr>
      <w:sz w:val="28"/>
      <w:szCs w:val="20"/>
    </w:rPr>
  </w:style>
  <w:style w:type="paragraph" w:customStyle="1" w:styleId="13">
    <w:name w:val="Без интервала1"/>
    <w:rsid w:val="00292A10"/>
    <w:pPr>
      <w:suppressAutoHyphens/>
      <w:spacing w:line="100" w:lineRule="atLeast"/>
    </w:pPr>
    <w:rPr>
      <w:rFonts w:eastAsia="Calibri"/>
      <w:sz w:val="26"/>
      <w:szCs w:val="26"/>
      <w:lang w:eastAsia="ar-SA"/>
    </w:rPr>
  </w:style>
  <w:style w:type="paragraph" w:customStyle="1" w:styleId="ConsPlusNonformat">
    <w:name w:val="ConsPlusNonformat"/>
    <w:rsid w:val="00292A10"/>
    <w:pPr>
      <w:widowControl w:val="0"/>
      <w:suppressAutoHyphens/>
      <w:spacing w:line="100" w:lineRule="atLeast"/>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4A"/>
    <w:pPr>
      <w:suppressAutoHyphens/>
    </w:pPr>
    <w:rPr>
      <w:sz w:val="24"/>
      <w:szCs w:val="24"/>
      <w:lang w:eastAsia="zh-CN"/>
    </w:rPr>
  </w:style>
  <w:style w:type="paragraph" w:styleId="1">
    <w:name w:val="heading 1"/>
    <w:basedOn w:val="a"/>
    <w:next w:val="a"/>
    <w:qFormat/>
    <w:pPr>
      <w:keepNext/>
      <w:numPr>
        <w:numId w:val="1"/>
      </w:numPr>
      <w:jc w:val="center"/>
      <w:outlineLvl w:val="0"/>
    </w:pPr>
    <w:rPr>
      <w:sz w:val="44"/>
      <w:szCs w:val="20"/>
    </w:rPr>
  </w:style>
  <w:style w:type="paragraph" w:styleId="3">
    <w:name w:val="heading 3"/>
    <w:basedOn w:val="a"/>
    <w:next w:val="a"/>
    <w:qFormat/>
    <w:pPr>
      <w:keepNext/>
      <w:numPr>
        <w:ilvl w:val="2"/>
        <w:numId w:val="1"/>
      </w:numPr>
      <w:ind w:left="0" w:right="652" w:firstLine="0"/>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3">
    <w:name w:val="Нижний колонтитул Знак"/>
    <w:rPr>
      <w:sz w:val="24"/>
      <w:szCs w:val="24"/>
    </w:rPr>
  </w:style>
  <w:style w:type="character" w:customStyle="1" w:styleId="a4">
    <w:name w:val="Текст выноски Знак"/>
    <w:uiPriority w:val="99"/>
    <w:rPr>
      <w:rFonts w:ascii="Tahoma" w:hAnsi="Tahoma" w:cs="Tahoma"/>
      <w:sz w:val="16"/>
      <w:szCs w:val="16"/>
    </w:rPr>
  </w:style>
  <w:style w:type="character" w:customStyle="1" w:styleId="a5">
    <w:name w:val="Название Знак"/>
    <w:rPr>
      <w:b/>
      <w:sz w:val="28"/>
    </w:rPr>
  </w:style>
  <w:style w:type="paragraph" w:customStyle="1" w:styleId="11">
    <w:name w:val="Заголовок1"/>
    <w:basedOn w:val="a"/>
    <w:next w:val="a6"/>
    <w:pPr>
      <w:jc w:val="center"/>
    </w:pPr>
    <w:rPr>
      <w:b/>
      <w:sz w:val="28"/>
      <w:szCs w:val="20"/>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rPr>
  </w:style>
  <w:style w:type="paragraph" w:customStyle="1" w:styleId="12">
    <w:name w:val="Указатель1"/>
    <w:basedOn w:val="a"/>
    <w:pPr>
      <w:suppressLineNumbers/>
    </w:pPr>
    <w:rPr>
      <w:rFonts w:cs="FreeSans"/>
    </w:rPr>
  </w:style>
  <w:style w:type="paragraph" w:styleId="a9">
    <w:name w:val="header"/>
    <w:basedOn w:val="a"/>
    <w:link w:val="aa"/>
    <w:uiPriority w:val="99"/>
    <w:pPr>
      <w:tabs>
        <w:tab w:val="center" w:pos="4536"/>
        <w:tab w:val="right" w:pos="9072"/>
      </w:tabs>
    </w:pPr>
    <w:rPr>
      <w:sz w:val="28"/>
      <w:szCs w:val="20"/>
    </w:rPr>
  </w:style>
  <w:style w:type="paragraph" w:styleId="ab">
    <w:name w:val="footer"/>
    <w:basedOn w:val="a"/>
    <w:pPr>
      <w:tabs>
        <w:tab w:val="center" w:pos="4677"/>
        <w:tab w:val="right" w:pos="9355"/>
      </w:tabs>
    </w:pPr>
    <w:rPr>
      <w:lang w:val="x-none"/>
    </w:rPr>
  </w:style>
  <w:style w:type="paragraph" w:styleId="ac">
    <w:name w:val="Balloon Text"/>
    <w:basedOn w:val="a"/>
    <w:uiPriority w:val="99"/>
    <w:rPr>
      <w:rFonts w:ascii="Tahoma" w:hAnsi="Tahoma" w:cs="Tahoma"/>
      <w:sz w:val="16"/>
      <w:szCs w:val="16"/>
      <w:lang w:val="x-none"/>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ConsPlusNormal">
    <w:name w:val="ConsPlusNormal"/>
    <w:rsid w:val="00FB39BB"/>
    <w:pPr>
      <w:autoSpaceDE w:val="0"/>
      <w:autoSpaceDN w:val="0"/>
      <w:adjustRightInd w:val="0"/>
    </w:pPr>
    <w:rPr>
      <w:sz w:val="28"/>
      <w:szCs w:val="28"/>
    </w:rPr>
  </w:style>
  <w:style w:type="paragraph" w:styleId="af">
    <w:name w:val="Body Text Indent"/>
    <w:basedOn w:val="a"/>
    <w:link w:val="af0"/>
    <w:uiPriority w:val="99"/>
    <w:semiHidden/>
    <w:unhideWhenUsed/>
    <w:rsid w:val="00973ADF"/>
    <w:pPr>
      <w:spacing w:after="120"/>
      <w:ind w:left="283"/>
    </w:pPr>
  </w:style>
  <w:style w:type="character" w:customStyle="1" w:styleId="af0">
    <w:name w:val="Основной текст с отступом Знак"/>
    <w:link w:val="af"/>
    <w:uiPriority w:val="99"/>
    <w:semiHidden/>
    <w:rsid w:val="00973ADF"/>
    <w:rPr>
      <w:sz w:val="24"/>
      <w:szCs w:val="24"/>
      <w:lang w:eastAsia="zh-CN"/>
    </w:rPr>
  </w:style>
  <w:style w:type="paragraph" w:styleId="af1">
    <w:name w:val="List Paragraph"/>
    <w:basedOn w:val="a"/>
    <w:uiPriority w:val="34"/>
    <w:qFormat/>
    <w:rsid w:val="0025678F"/>
    <w:pPr>
      <w:ind w:left="708"/>
    </w:pPr>
  </w:style>
  <w:style w:type="paragraph" w:customStyle="1" w:styleId="FR1">
    <w:name w:val="FR1"/>
    <w:rsid w:val="00D40AE2"/>
    <w:pPr>
      <w:widowControl w:val="0"/>
      <w:autoSpaceDE w:val="0"/>
      <w:autoSpaceDN w:val="0"/>
      <w:adjustRightInd w:val="0"/>
      <w:ind w:left="1480"/>
    </w:pPr>
    <w:rPr>
      <w:rFonts w:ascii="Arial" w:hAnsi="Arial" w:cs="Arial"/>
      <w:b/>
      <w:bCs/>
      <w:sz w:val="72"/>
      <w:szCs w:val="72"/>
      <w:lang w:bidi="th-TH"/>
    </w:rPr>
  </w:style>
  <w:style w:type="paragraph" w:customStyle="1" w:styleId="FR2">
    <w:name w:val="FR2"/>
    <w:rsid w:val="00D40AE2"/>
    <w:pPr>
      <w:widowControl w:val="0"/>
      <w:autoSpaceDE w:val="0"/>
      <w:autoSpaceDN w:val="0"/>
      <w:adjustRightInd w:val="0"/>
      <w:spacing w:before="40"/>
      <w:ind w:left="880" w:right="400"/>
      <w:jc w:val="center"/>
    </w:pPr>
    <w:rPr>
      <w:rFonts w:ascii="Arial" w:hAnsi="Arial" w:cs="Arial"/>
      <w:b/>
      <w:bCs/>
      <w:i/>
      <w:iCs/>
      <w:sz w:val="48"/>
      <w:szCs w:val="48"/>
      <w:lang w:bidi="th-TH"/>
    </w:rPr>
  </w:style>
  <w:style w:type="paragraph" w:customStyle="1" w:styleId="FR4">
    <w:name w:val="FR4"/>
    <w:rsid w:val="00D40AE2"/>
    <w:pPr>
      <w:widowControl w:val="0"/>
      <w:autoSpaceDE w:val="0"/>
      <w:autoSpaceDN w:val="0"/>
      <w:adjustRightInd w:val="0"/>
      <w:spacing w:line="300" w:lineRule="auto"/>
    </w:pPr>
    <w:rPr>
      <w:rFonts w:ascii="Arial" w:hAnsi="Arial" w:cs="Arial"/>
      <w:sz w:val="22"/>
      <w:szCs w:val="22"/>
      <w:lang w:bidi="th-TH"/>
    </w:rPr>
  </w:style>
  <w:style w:type="paragraph" w:customStyle="1" w:styleId="Standard">
    <w:name w:val="Standard"/>
    <w:rsid w:val="00D40AE2"/>
    <w:pPr>
      <w:suppressAutoHyphens/>
      <w:spacing w:after="160" w:line="256" w:lineRule="auto"/>
      <w:textAlignment w:val="baseline"/>
    </w:pPr>
    <w:rPr>
      <w:rFonts w:ascii="Calibri" w:eastAsia="SimSun" w:hAnsi="Calibri" w:cs="F"/>
      <w:kern w:val="1"/>
      <w:sz w:val="22"/>
      <w:szCs w:val="22"/>
      <w:lang w:eastAsia="zh-CN"/>
    </w:rPr>
  </w:style>
  <w:style w:type="character" w:customStyle="1" w:styleId="nobr">
    <w:name w:val="nobr"/>
    <w:rsid w:val="00D40AE2"/>
    <w:rPr>
      <w:rFonts w:ascii="Times New Roman" w:hAnsi="Times New Roman" w:cs="Times New Roman" w:hint="default"/>
    </w:rPr>
  </w:style>
  <w:style w:type="character" w:customStyle="1" w:styleId="aa">
    <w:name w:val="Верхний колонтитул Знак"/>
    <w:link w:val="a9"/>
    <w:uiPriority w:val="99"/>
    <w:rsid w:val="005B7073"/>
    <w:rPr>
      <w:sz w:val="28"/>
      <w:lang w:eastAsia="zh-CN"/>
    </w:rPr>
  </w:style>
  <w:style w:type="paragraph" w:customStyle="1" w:styleId="21">
    <w:name w:val="Основной текст с отступом 21"/>
    <w:basedOn w:val="a"/>
    <w:rsid w:val="00BE0C56"/>
    <w:pPr>
      <w:ind w:firstLine="709"/>
    </w:pPr>
    <w:rPr>
      <w:sz w:val="28"/>
      <w:szCs w:val="20"/>
    </w:rPr>
  </w:style>
  <w:style w:type="paragraph" w:customStyle="1" w:styleId="13">
    <w:name w:val="Без интервала1"/>
    <w:rsid w:val="00292A10"/>
    <w:pPr>
      <w:suppressAutoHyphens/>
      <w:spacing w:line="100" w:lineRule="atLeast"/>
    </w:pPr>
    <w:rPr>
      <w:rFonts w:eastAsia="Calibri"/>
      <w:sz w:val="26"/>
      <w:szCs w:val="26"/>
      <w:lang w:eastAsia="ar-SA"/>
    </w:rPr>
  </w:style>
  <w:style w:type="paragraph" w:customStyle="1" w:styleId="ConsPlusNonformat">
    <w:name w:val="ConsPlusNonformat"/>
    <w:rsid w:val="00292A10"/>
    <w:pPr>
      <w:widowControl w:val="0"/>
      <w:suppressAutoHyphens/>
      <w:spacing w:line="100" w:lineRule="atLeast"/>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C4BD-99EB-476F-BC94-161F1032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45</Pages>
  <Words>13299</Words>
  <Characters>75809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Турин</dc:creator>
  <cp:keywords/>
  <dc:description/>
  <cp:lastModifiedBy>PRIEMNAJA</cp:lastModifiedBy>
  <cp:revision>10</cp:revision>
  <cp:lastPrinted>2024-03-20T14:34:00Z</cp:lastPrinted>
  <dcterms:created xsi:type="dcterms:W3CDTF">2024-03-20T09:48:00Z</dcterms:created>
  <dcterms:modified xsi:type="dcterms:W3CDTF">2024-03-20T14:34:00Z</dcterms:modified>
</cp:coreProperties>
</file>