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0" w:rsidRPr="00BE1C90" w:rsidRDefault="00BE1C90" w:rsidP="00BE1C90">
      <w:pPr>
        <w:widowControl w:val="0"/>
        <w:jc w:val="center"/>
        <w:rPr>
          <w:rFonts w:eastAsia="Lucida Sans Unicode"/>
          <w:b/>
          <w:spacing w:val="30"/>
          <w:kern w:val="1"/>
          <w:sz w:val="28"/>
          <w:szCs w:val="28"/>
        </w:rPr>
      </w:pPr>
      <w:r w:rsidRPr="00BE1C90">
        <w:rPr>
          <w:rFonts w:eastAsia="Lucida Sans Unicode"/>
          <w:b/>
          <w:spacing w:val="30"/>
          <w:kern w:val="1"/>
          <w:sz w:val="28"/>
          <w:szCs w:val="28"/>
        </w:rPr>
        <w:t xml:space="preserve">                                                             </w:t>
      </w:r>
    </w:p>
    <w:p w:rsidR="00BE1C90" w:rsidRPr="00BE1C90" w:rsidRDefault="00BE1C9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  <w:sz w:val="20"/>
        </w:rPr>
      </w:pPr>
    </w:p>
    <w:p w:rsidR="00BE1C90" w:rsidRPr="00BE1C90" w:rsidRDefault="004B626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  <w:noProof/>
          <w:sz w:val="28"/>
        </w:rPr>
        <w:drawing>
          <wp:inline distT="0" distB="0" distL="0" distR="0" wp14:anchorId="42BE9E2A" wp14:editId="25C68A33">
            <wp:extent cx="550545" cy="6959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РОССИЙСКАЯ ФЕДЕРАЦИЯ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РОСТОВСКАЯ ОБЛАСТЬ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МУНИЦИПАЛЬНОЕ ОБРАЗОВАНИЕ 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«БЕЛОКАЛИТВИНСКОЕ ГОРОДСКОЕ ПОСЕЛЕНИЕ»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АДМИНИСТРАЦИЯ БЕЛОКАЛИТВИНСКОГО </w:t>
      </w:r>
    </w:p>
    <w:p w:rsidR="00BE1C90" w:rsidRPr="00BE1C90" w:rsidRDefault="00BE1C90" w:rsidP="00BE1C90">
      <w:pPr>
        <w:keepNext/>
        <w:widowControl w:val="0"/>
        <w:tabs>
          <w:tab w:val="left" w:pos="709"/>
        </w:tabs>
        <w:suppressAutoHyphens/>
        <w:jc w:val="center"/>
        <w:outlineLvl w:val="0"/>
        <w:rPr>
          <w:rFonts w:eastAsia="Lucida Sans Unicode"/>
          <w:sz w:val="32"/>
          <w:szCs w:val="32"/>
        </w:rPr>
      </w:pPr>
      <w:r w:rsidRPr="00BE1C90">
        <w:rPr>
          <w:sz w:val="28"/>
          <w:szCs w:val="28"/>
        </w:rPr>
        <w:t>ГОРОДСКОГО ПОСЕЛЕНИЯ</w:t>
      </w:r>
    </w:p>
    <w:p w:rsidR="001A4BB9" w:rsidRPr="001A4BB9" w:rsidRDefault="001A4BB9" w:rsidP="001A4BB9">
      <w:pPr>
        <w:rPr>
          <w:sz w:val="20"/>
          <w:szCs w:val="20"/>
        </w:rPr>
      </w:pPr>
    </w:p>
    <w:p w:rsidR="00597990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32"/>
          <w:szCs w:val="32"/>
        </w:rPr>
      </w:pPr>
      <w:r w:rsidRPr="00597990">
        <w:rPr>
          <w:b/>
          <w:sz w:val="32"/>
          <w:szCs w:val="32"/>
        </w:rPr>
        <w:t>ПОС</w:t>
      </w:r>
      <w:r w:rsidRPr="007C6252">
        <w:rPr>
          <w:b/>
          <w:sz w:val="28"/>
          <w:szCs w:val="32"/>
        </w:rPr>
        <w:t>ТАНОВЛЕ</w:t>
      </w:r>
      <w:r w:rsidRPr="00597990">
        <w:rPr>
          <w:b/>
          <w:sz w:val="32"/>
          <w:szCs w:val="32"/>
        </w:rPr>
        <w:t>НИЕ</w:t>
      </w:r>
      <w:r w:rsidR="004D45A6">
        <w:rPr>
          <w:sz w:val="32"/>
          <w:szCs w:val="32"/>
        </w:rPr>
        <w:t xml:space="preserve"> </w:t>
      </w:r>
    </w:p>
    <w:p w:rsidR="001A4BB9" w:rsidRPr="001A4BB9" w:rsidRDefault="00597990" w:rsidP="00597990">
      <w:pPr>
        <w:tabs>
          <w:tab w:val="left" w:pos="4320"/>
          <w:tab w:val="left" w:pos="7380"/>
        </w:tabs>
        <w:spacing w:before="120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</w:t>
      </w:r>
      <w:r w:rsidR="00371BF8">
        <w:rPr>
          <w:sz w:val="32"/>
          <w:szCs w:val="32"/>
        </w:rPr>
        <w:t>О</w:t>
      </w:r>
      <w:r>
        <w:rPr>
          <w:sz w:val="32"/>
          <w:szCs w:val="32"/>
        </w:rPr>
        <w:t>т</w:t>
      </w:r>
      <w:r w:rsidR="00371BF8">
        <w:rPr>
          <w:sz w:val="28"/>
          <w:szCs w:val="28"/>
        </w:rPr>
        <w:t xml:space="preserve"> 19.03.</w:t>
      </w:r>
      <w:r w:rsidR="001A4BB9" w:rsidRPr="001A4BB9">
        <w:rPr>
          <w:sz w:val="28"/>
          <w:szCs w:val="28"/>
        </w:rPr>
        <w:t>20</w:t>
      </w:r>
      <w:r w:rsidR="008C58E2">
        <w:rPr>
          <w:sz w:val="28"/>
          <w:szCs w:val="28"/>
        </w:rPr>
        <w:t>2</w:t>
      </w:r>
      <w:r w:rsidR="002F0A8C">
        <w:rPr>
          <w:sz w:val="28"/>
          <w:szCs w:val="28"/>
        </w:rPr>
        <w:t>4</w:t>
      </w:r>
      <w:r w:rsidR="001A4BB9" w:rsidRPr="001A4B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A4BB9" w:rsidRPr="001A4BB9">
        <w:rPr>
          <w:sz w:val="28"/>
          <w:szCs w:val="28"/>
        </w:rPr>
        <w:t>№</w:t>
      </w:r>
      <w:bookmarkStart w:id="0" w:name="Номер"/>
      <w:bookmarkEnd w:id="0"/>
      <w:r w:rsidR="001A4BB9" w:rsidRPr="001A4BB9">
        <w:rPr>
          <w:sz w:val="28"/>
          <w:szCs w:val="28"/>
        </w:rPr>
        <w:t xml:space="preserve"> </w:t>
      </w:r>
      <w:r w:rsidR="00371BF8">
        <w:rPr>
          <w:sz w:val="28"/>
          <w:szCs w:val="28"/>
        </w:rPr>
        <w:t>102</w:t>
      </w:r>
    </w:p>
    <w:p w:rsidR="001A4BB9" w:rsidRPr="001A4BB9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1A4BB9">
        <w:rPr>
          <w:sz w:val="28"/>
          <w:szCs w:val="28"/>
        </w:rPr>
        <w:t>г. Белая Калитва</w:t>
      </w:r>
    </w:p>
    <w:p w:rsidR="001A4BB9" w:rsidRDefault="001A4BB9"/>
    <w:p w:rsidR="00F505EB" w:rsidRPr="005F1633" w:rsidRDefault="005C267A" w:rsidP="00676681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eastAsia="zh-CN"/>
        </w:rPr>
      </w:pPr>
      <w:r w:rsidRPr="005C267A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Об у</w:t>
      </w:r>
      <w:r w:rsidRPr="005C267A">
        <w:rPr>
          <w:rFonts w:ascii="Times New Roman" w:hAnsi="Times New Roman" w:cs="Times New Roman"/>
          <w:bCs w:val="0"/>
          <w:sz w:val="28"/>
          <w:szCs w:val="28"/>
        </w:rPr>
        <w:t xml:space="preserve">тверждении </w:t>
      </w:r>
      <w:r w:rsidRPr="005C267A"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 xml:space="preserve">Плана мероприятий по росту доходного потенциала Белокалитвинского </w:t>
      </w:r>
      <w:r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>городского поселения</w:t>
      </w:r>
      <w:r w:rsidRPr="005C267A"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 xml:space="preserve">, оптимизации расходов бюджета Белокалитвинского </w:t>
      </w:r>
      <w:r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>городского поселения</w:t>
      </w:r>
      <w:r w:rsidRPr="005C267A"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 xml:space="preserve"> Белокалитвинского района и сокращению муниципального долга Белокалитвинского </w:t>
      </w:r>
      <w:r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>городского поселения</w:t>
      </w:r>
      <w:r w:rsidRPr="005C267A">
        <w:rPr>
          <w:rFonts w:ascii="Times New Roman" w:eastAsia="Calibri" w:hAnsi="Times New Roman" w:cs="Times New Roman"/>
          <w:bCs w:val="0"/>
          <w:kern w:val="2"/>
          <w:sz w:val="28"/>
          <w:szCs w:val="28"/>
          <w:lang w:eastAsia="en-US"/>
        </w:rPr>
        <w:t xml:space="preserve"> до 2030 года</w:t>
      </w:r>
    </w:p>
    <w:p w:rsidR="00F51377" w:rsidRPr="00597990" w:rsidRDefault="00F51377" w:rsidP="006766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5EB" w:rsidRPr="005F1633" w:rsidRDefault="003D5129" w:rsidP="00F505EB">
      <w:pPr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 w:rsidRPr="003D5129">
        <w:rPr>
          <w:rFonts w:eastAsia="Calibri"/>
          <w:kern w:val="2"/>
          <w:sz w:val="28"/>
          <w:szCs w:val="28"/>
          <w:lang w:eastAsia="en-US"/>
        </w:rPr>
        <w:t>В целях исполнения подпункта 2.1.1.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3D5129">
        <w:rPr>
          <w:rFonts w:eastAsia="Calibri"/>
          <w:kern w:val="2"/>
          <w:sz w:val="28"/>
          <w:szCs w:val="28"/>
          <w:lang w:eastAsia="en-US"/>
        </w:rPr>
        <w:t xml:space="preserve"> пункта 2.1 раздела 2 Соглашения между Министерством финансов Ростовской области и Администрацией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3D5129">
        <w:rPr>
          <w:rFonts w:eastAsia="Calibri"/>
          <w:kern w:val="2"/>
          <w:sz w:val="28"/>
          <w:szCs w:val="28"/>
          <w:lang w:eastAsia="en-US"/>
        </w:rPr>
        <w:t xml:space="preserve"> о мерах по социально-экономическому развитию и оздоровлению муниципальных финансов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 Белокалитвинского района</w:t>
      </w:r>
      <w:r w:rsidRPr="003D5129">
        <w:rPr>
          <w:rFonts w:eastAsia="Calibri"/>
          <w:kern w:val="2"/>
          <w:sz w:val="28"/>
          <w:szCs w:val="28"/>
          <w:lang w:eastAsia="en-US"/>
        </w:rPr>
        <w:t xml:space="preserve"> от 29.12.2023  № 4</w:t>
      </w:r>
      <w:r>
        <w:rPr>
          <w:rFonts w:eastAsia="Calibri"/>
          <w:kern w:val="2"/>
          <w:sz w:val="28"/>
          <w:szCs w:val="28"/>
          <w:lang w:eastAsia="en-US"/>
        </w:rPr>
        <w:t>/1</w:t>
      </w:r>
      <w:r w:rsidRPr="003D5129">
        <w:rPr>
          <w:rFonts w:eastAsia="Calibri"/>
          <w:kern w:val="2"/>
          <w:sz w:val="28"/>
          <w:szCs w:val="28"/>
          <w:lang w:eastAsia="en-US"/>
        </w:rPr>
        <w:t>д</w:t>
      </w:r>
      <w:r w:rsidR="000C16FF" w:rsidRPr="005F1633">
        <w:rPr>
          <w:kern w:val="2"/>
          <w:sz w:val="28"/>
          <w:szCs w:val="28"/>
        </w:rPr>
        <w:t xml:space="preserve">, </w:t>
      </w:r>
      <w:r w:rsidR="00EE1233" w:rsidRPr="005F1633"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</w:t>
      </w:r>
      <w:r w:rsidR="00F505EB" w:rsidRPr="005F1633">
        <w:rPr>
          <w:sz w:val="28"/>
          <w:szCs w:val="28"/>
        </w:rPr>
        <w:t xml:space="preserve"> </w:t>
      </w:r>
      <w:r w:rsidR="00EE1233" w:rsidRPr="005F1633">
        <w:rPr>
          <w:b/>
          <w:spacing w:val="20"/>
          <w:sz w:val="28"/>
          <w:szCs w:val="28"/>
        </w:rPr>
        <w:t>постановляет:</w:t>
      </w:r>
      <w:r w:rsidR="00F505EB" w:rsidRPr="005F1633">
        <w:rPr>
          <w:sz w:val="28"/>
          <w:szCs w:val="28"/>
        </w:rPr>
        <w:t xml:space="preserve"> </w:t>
      </w:r>
    </w:p>
    <w:p w:rsidR="00F505EB" w:rsidRPr="00F505EB" w:rsidRDefault="00F505EB" w:rsidP="00F50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233" w:rsidRDefault="00EE1233" w:rsidP="00EE1233">
      <w:pPr>
        <w:ind w:firstLine="851"/>
        <w:jc w:val="both"/>
        <w:rPr>
          <w:color w:val="000000"/>
          <w:kern w:val="2"/>
          <w:sz w:val="28"/>
          <w:szCs w:val="28"/>
        </w:rPr>
      </w:pPr>
      <w:r w:rsidRPr="00EE1233">
        <w:rPr>
          <w:sz w:val="28"/>
          <w:szCs w:val="28"/>
        </w:rPr>
        <w:t xml:space="preserve">1. 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Утвердить План мероприятий по росту доходного потенциала Белокалитвинского </w:t>
      </w:r>
      <w:r w:rsidR="003D5129"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Белокалитвинского </w:t>
      </w:r>
      <w:r w:rsidR="003D5129"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 Белокалитвинского района и сокращению муниципального долга Белокалитвинского </w:t>
      </w:r>
      <w:r w:rsidR="003D5129"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 до 2030 года согласно приложению № 1.</w:t>
      </w:r>
    </w:p>
    <w:p w:rsidR="00A6075B" w:rsidRDefault="00E10416" w:rsidP="003D5129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A6075B">
        <w:rPr>
          <w:color w:val="000000"/>
          <w:kern w:val="2"/>
          <w:sz w:val="28"/>
          <w:szCs w:val="28"/>
        </w:rPr>
        <w:t>2.</w:t>
      </w:r>
      <w:r>
        <w:rPr>
          <w:color w:val="000000"/>
          <w:kern w:val="2"/>
          <w:sz w:val="28"/>
          <w:szCs w:val="28"/>
        </w:rPr>
        <w:t xml:space="preserve"> </w:t>
      </w:r>
      <w:proofErr w:type="gramStart"/>
      <w:r w:rsidR="008E11ED">
        <w:rPr>
          <w:rFonts w:eastAsia="Calibri"/>
          <w:kern w:val="2"/>
          <w:sz w:val="28"/>
          <w:szCs w:val="28"/>
          <w:lang w:eastAsia="en-US"/>
        </w:rPr>
        <w:t>Администрации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 Белокалитвинского </w:t>
      </w:r>
      <w:r w:rsidR="008E11ED"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 xml:space="preserve"> не устанавливать с 2025 года новых расходных обязательств, не связанных с решением вопросов, отнесенных Конституцией Российской Федерации, федеральными законами, областными законами к полномочиям органов местного самоуправления муниципальных районов </w:t>
      </w:r>
      <w:r w:rsidR="003D5129" w:rsidRPr="003D5129">
        <w:rPr>
          <w:color w:val="000000"/>
          <w:sz w:val="28"/>
          <w:szCs w:val="28"/>
        </w:rPr>
        <w:t>(за исключением вопросов, указанных в части 1 статьи 1</w:t>
      </w:r>
      <w:r w:rsidR="008E11ED">
        <w:rPr>
          <w:color w:val="000000"/>
          <w:sz w:val="28"/>
          <w:szCs w:val="28"/>
        </w:rPr>
        <w:t>4</w:t>
      </w:r>
      <w:r w:rsidR="003D5129" w:rsidRPr="003D5129">
        <w:rPr>
          <w:color w:val="000000"/>
          <w:sz w:val="28"/>
          <w:szCs w:val="28"/>
        </w:rPr>
        <w:t>.1 Федерального закона от 06.10.2003 № 131-ФЗ «Об общих принципах организации местного самоуправления в Российской Федерации»)</w:t>
      </w:r>
      <w:r w:rsidR="003D5129" w:rsidRPr="003D5129">
        <w:rPr>
          <w:rFonts w:eastAsia="Calibri"/>
          <w:kern w:val="2"/>
          <w:sz w:val="28"/>
          <w:szCs w:val="28"/>
          <w:lang w:eastAsia="en-US"/>
        </w:rPr>
        <w:t>.</w:t>
      </w:r>
      <w:proofErr w:type="gramEnd"/>
    </w:p>
    <w:p w:rsidR="008E11ED" w:rsidRDefault="008E11ED" w:rsidP="003D5129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8E11ED">
        <w:rPr>
          <w:rFonts w:eastAsia="Calibri"/>
          <w:kern w:val="2"/>
          <w:sz w:val="28"/>
          <w:szCs w:val="28"/>
          <w:lang w:eastAsia="en-US"/>
        </w:rPr>
        <w:lastRenderedPageBreak/>
        <w:t xml:space="preserve">3. Установить на 2025 – 2030 годы запрет на увеличение численности муниципальных служащих </w:t>
      </w:r>
      <w:r>
        <w:rPr>
          <w:rFonts w:eastAsia="Calibri"/>
          <w:kern w:val="2"/>
          <w:sz w:val="28"/>
          <w:szCs w:val="28"/>
          <w:lang w:eastAsia="en-US"/>
        </w:rPr>
        <w:t>Администрации Белокалитвинского городского поселения</w:t>
      </w:r>
      <w:r w:rsidRPr="008E11ED">
        <w:rPr>
          <w:rFonts w:eastAsia="Calibri"/>
          <w:kern w:val="2"/>
          <w:sz w:val="28"/>
          <w:szCs w:val="28"/>
          <w:lang w:eastAsia="en-US"/>
        </w:rPr>
        <w:t>.</w:t>
      </w:r>
    </w:p>
    <w:p w:rsidR="008E11ED" w:rsidRDefault="008E11ED" w:rsidP="003D5129">
      <w:pPr>
        <w:ind w:firstLine="851"/>
        <w:jc w:val="both"/>
        <w:rPr>
          <w:color w:val="000000"/>
          <w:sz w:val="28"/>
          <w:szCs w:val="28"/>
        </w:rPr>
      </w:pPr>
      <w:r w:rsidRPr="008E11ED">
        <w:rPr>
          <w:sz w:val="28"/>
          <w:szCs w:val="28"/>
        </w:rPr>
        <w:t>4. </w:t>
      </w:r>
      <w:proofErr w:type="gramStart"/>
      <w:r w:rsidRPr="008E11ED">
        <w:rPr>
          <w:color w:val="000000"/>
          <w:sz w:val="28"/>
          <w:szCs w:val="28"/>
        </w:rPr>
        <w:t xml:space="preserve">Установить запрет на создание муниципальных учреждений Белокалитвинского </w:t>
      </w:r>
      <w:r>
        <w:rPr>
          <w:color w:val="000000"/>
          <w:sz w:val="28"/>
          <w:szCs w:val="28"/>
        </w:rPr>
        <w:t>городского поселения</w:t>
      </w:r>
      <w:r w:rsidRPr="008E11ED">
        <w:rPr>
          <w:color w:val="000000"/>
          <w:sz w:val="28"/>
          <w:szCs w:val="28"/>
        </w:rPr>
        <w:t xml:space="preserve"> и на изменение структуры муниципальных учреждений Белокалитвинского </w:t>
      </w:r>
      <w:r>
        <w:rPr>
          <w:color w:val="000000"/>
          <w:sz w:val="28"/>
          <w:szCs w:val="28"/>
        </w:rPr>
        <w:t>городского поселения</w:t>
      </w:r>
      <w:r w:rsidRPr="008E11ED">
        <w:rPr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муниципальных учреждений Белокалитвинского </w:t>
      </w:r>
      <w:r>
        <w:rPr>
          <w:color w:val="000000"/>
          <w:sz w:val="28"/>
          <w:szCs w:val="28"/>
        </w:rPr>
        <w:t>городского поселения</w:t>
      </w:r>
      <w:r w:rsidRPr="008E11ED">
        <w:rPr>
          <w:color w:val="000000"/>
          <w:sz w:val="28"/>
          <w:szCs w:val="28"/>
        </w:rPr>
        <w:t xml:space="preserve"> или изменение структуры муниципальных учреждений Белокалитвинского </w:t>
      </w:r>
      <w:r>
        <w:rPr>
          <w:color w:val="000000"/>
          <w:sz w:val="28"/>
          <w:szCs w:val="28"/>
        </w:rPr>
        <w:t>городского поселения</w:t>
      </w:r>
      <w:r w:rsidRPr="008E11ED">
        <w:rPr>
          <w:color w:val="000000"/>
          <w:sz w:val="28"/>
          <w:szCs w:val="28"/>
        </w:rPr>
        <w:t>, приводящие к увеличению штатной численности и бюджетных ассигнований, обусловлено изменениями областного законодательства или необходимостью оптимизации расходов</w:t>
      </w:r>
      <w:proofErr w:type="gramEnd"/>
      <w:r w:rsidRPr="008E11ED">
        <w:rPr>
          <w:color w:val="000000"/>
          <w:sz w:val="28"/>
          <w:szCs w:val="28"/>
        </w:rPr>
        <w:t xml:space="preserve"> бюджета Белокалитвинского </w:t>
      </w:r>
      <w:r>
        <w:rPr>
          <w:color w:val="000000"/>
          <w:sz w:val="28"/>
          <w:szCs w:val="28"/>
        </w:rPr>
        <w:t>городского поселения Белокалитвинского района</w:t>
      </w:r>
      <w:r w:rsidRPr="008E11ED">
        <w:rPr>
          <w:color w:val="000000"/>
          <w:sz w:val="28"/>
          <w:szCs w:val="28"/>
        </w:rPr>
        <w:t>.</w:t>
      </w:r>
    </w:p>
    <w:p w:rsidR="008E11ED" w:rsidRDefault="00CD2C13" w:rsidP="003D5129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CD2C13">
        <w:rPr>
          <w:rFonts w:eastAsia="Calibri"/>
          <w:sz w:val="28"/>
          <w:szCs w:val="28"/>
          <w:lang w:eastAsia="en-US"/>
        </w:rPr>
        <w:t>5. </w:t>
      </w:r>
      <w:r>
        <w:rPr>
          <w:rFonts w:eastAsia="Calibri"/>
          <w:sz w:val="28"/>
          <w:szCs w:val="28"/>
          <w:lang w:eastAsia="en-US"/>
        </w:rPr>
        <w:t>Руководители структурных подразделений Администрации Белокалитвинского городского поселения, руководители муниципальных бюджетных учреждений</w:t>
      </w:r>
      <w:r w:rsidRPr="00CD2C13">
        <w:rPr>
          <w:rFonts w:eastAsia="Calibri"/>
          <w:sz w:val="28"/>
          <w:szCs w:val="28"/>
          <w:lang w:eastAsia="en-US"/>
        </w:rPr>
        <w:t xml:space="preserve"> Белокалитвинского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Pr="00CD2C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несут</w:t>
      </w:r>
      <w:r w:rsidRPr="00CD2C13">
        <w:rPr>
          <w:rFonts w:eastAsia="Calibri"/>
          <w:sz w:val="28"/>
          <w:szCs w:val="28"/>
          <w:lang w:eastAsia="en-US"/>
        </w:rPr>
        <w:t xml:space="preserve"> персональную ответственность </w:t>
      </w:r>
      <w:r w:rsidRPr="00CD2C13">
        <w:rPr>
          <w:sz w:val="28"/>
          <w:szCs w:val="28"/>
        </w:rPr>
        <w:t>за</w:t>
      </w:r>
      <w:r w:rsidRPr="00CD2C13">
        <w:rPr>
          <w:rFonts w:eastAsia="Calibri"/>
          <w:spacing w:val="-4"/>
          <w:sz w:val="28"/>
          <w:szCs w:val="28"/>
          <w:lang w:eastAsia="en-US"/>
        </w:rPr>
        <w:t> </w:t>
      </w:r>
      <w:r w:rsidRPr="00CD2C13">
        <w:rPr>
          <w:sz w:val="28"/>
          <w:szCs w:val="28"/>
        </w:rPr>
        <w:t xml:space="preserve">полное и своевременное исполнение </w:t>
      </w:r>
      <w:r w:rsidRPr="00CD2C13"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CD2C13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CD2C13">
        <w:rPr>
          <w:rFonts w:eastAsia="Calibri"/>
          <w:kern w:val="2"/>
          <w:sz w:val="28"/>
          <w:szCs w:val="28"/>
          <w:lang w:eastAsia="en-US"/>
        </w:rPr>
        <w:t xml:space="preserve"> Белокалитвинского района и сокращению муниципального долга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CD2C13">
        <w:rPr>
          <w:rFonts w:eastAsia="Calibri"/>
          <w:kern w:val="2"/>
          <w:sz w:val="28"/>
          <w:szCs w:val="28"/>
          <w:lang w:eastAsia="en-US"/>
        </w:rPr>
        <w:t xml:space="preserve"> до 2030 года.</w:t>
      </w:r>
    </w:p>
    <w:p w:rsidR="008E14FB" w:rsidRDefault="008E14FB" w:rsidP="003D5129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6. </w:t>
      </w:r>
      <w:r w:rsidRPr="008E14FB">
        <w:rPr>
          <w:rFonts w:eastAsia="Calibri"/>
          <w:kern w:val="2"/>
          <w:sz w:val="28"/>
          <w:szCs w:val="28"/>
          <w:lang w:eastAsia="en-US"/>
        </w:rPr>
        <w:t xml:space="preserve">Администрации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</w:t>
      </w:r>
      <w:r w:rsidRPr="008E14F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поселения</w:t>
      </w:r>
      <w:r w:rsidRPr="008E14FB">
        <w:rPr>
          <w:rFonts w:eastAsia="Calibri"/>
          <w:kern w:val="2"/>
          <w:sz w:val="28"/>
          <w:szCs w:val="28"/>
          <w:lang w:eastAsia="en-US"/>
        </w:rPr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 </w:t>
      </w:r>
    </w:p>
    <w:p w:rsidR="003C3A83" w:rsidRPr="003C3A83" w:rsidRDefault="003C3A83" w:rsidP="003C3A8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A83">
        <w:rPr>
          <w:rFonts w:eastAsia="Calibri"/>
          <w:kern w:val="2"/>
          <w:sz w:val="28"/>
          <w:szCs w:val="28"/>
          <w:lang w:eastAsia="en-US"/>
        </w:rPr>
        <w:t>7. </w:t>
      </w:r>
      <w:r>
        <w:rPr>
          <w:rFonts w:eastAsia="Calibri"/>
          <w:kern w:val="2"/>
          <w:sz w:val="28"/>
          <w:szCs w:val="28"/>
          <w:lang w:eastAsia="en-US"/>
        </w:rPr>
        <w:t>Финансово-экономическому отделу Администрации Белокалитвинского городского поселения, отделу земельных и имущественных отношений Администрации</w:t>
      </w:r>
      <w:r w:rsidRPr="003C3A83">
        <w:rPr>
          <w:rFonts w:eastAsia="Calibri"/>
          <w:kern w:val="2"/>
          <w:sz w:val="28"/>
          <w:szCs w:val="28"/>
          <w:lang w:eastAsia="en-US"/>
        </w:rPr>
        <w:t xml:space="preserve"> Белокалитвинского </w:t>
      </w:r>
      <w:r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3C3A83">
        <w:rPr>
          <w:rFonts w:eastAsia="Calibri"/>
          <w:kern w:val="2"/>
          <w:sz w:val="28"/>
          <w:szCs w:val="28"/>
          <w:lang w:eastAsia="en-US"/>
        </w:rPr>
        <w:t xml:space="preserve"> представлять в финансовое управление Администрации Белокалитвинского района:</w:t>
      </w:r>
    </w:p>
    <w:p w:rsidR="003C3A83" w:rsidRPr="00C74C80" w:rsidRDefault="003C3A83" w:rsidP="003C3A8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74C80">
        <w:rPr>
          <w:rFonts w:eastAsia="Calibri"/>
          <w:kern w:val="2"/>
          <w:sz w:val="28"/>
          <w:szCs w:val="28"/>
          <w:lang w:eastAsia="en-US"/>
        </w:rPr>
        <w:t xml:space="preserve">7.1. Ежеквартально, не позднее 10 дней по истечении отчетного периода, </w:t>
      </w:r>
      <w:hyperlink r:id="rId10" w:history="1">
        <w:r w:rsidRPr="00C74C80">
          <w:rPr>
            <w:rFonts w:eastAsia="Calibri"/>
            <w:kern w:val="2"/>
            <w:sz w:val="28"/>
            <w:szCs w:val="28"/>
            <w:lang w:eastAsia="en-US"/>
          </w:rPr>
          <w:t>отчет</w:t>
        </w:r>
      </w:hyperlink>
      <w:r w:rsidRPr="00C74C80">
        <w:t xml:space="preserve"> </w:t>
      </w:r>
      <w:r w:rsidRPr="00C74C80">
        <w:rPr>
          <w:rFonts w:eastAsia="Calibri"/>
          <w:kern w:val="2"/>
          <w:sz w:val="28"/>
          <w:szCs w:val="28"/>
          <w:lang w:eastAsia="en-US"/>
        </w:rPr>
        <w:t>об исполнении Плана мероприятий по росту доходного потенциала Белокалитвинского городского поселения, оптимизации расходов бюджета Белокалитвинского городского поселения Белокалитвинского района и сокращению муниципального долга Белокалитвинского городского поселения до 2030 года по форме согласно приложению № 2.</w:t>
      </w:r>
    </w:p>
    <w:p w:rsidR="008E14FB" w:rsidRPr="00A6075B" w:rsidRDefault="003C3A83" w:rsidP="003C3A83">
      <w:pPr>
        <w:ind w:firstLine="851"/>
        <w:jc w:val="both"/>
        <w:rPr>
          <w:spacing w:val="-4"/>
          <w:sz w:val="28"/>
          <w:szCs w:val="28"/>
        </w:rPr>
      </w:pPr>
      <w:r w:rsidRPr="00C74C80">
        <w:rPr>
          <w:rFonts w:eastAsia="Calibri"/>
          <w:kern w:val="2"/>
          <w:sz w:val="28"/>
          <w:szCs w:val="28"/>
          <w:lang w:eastAsia="en-US"/>
        </w:rPr>
        <w:t xml:space="preserve">7.2. В срок до 15 октября года, предшествующего году составления  проекта бюджета Белокалитвинского городского поселения Белокалитвинского района на очередной год и на плановый период, </w:t>
      </w:r>
      <w:hyperlink r:id="rId11" w:history="1">
        <w:r w:rsidRPr="00C74C80">
          <w:rPr>
            <w:rFonts w:eastAsia="Calibri"/>
            <w:kern w:val="2"/>
            <w:sz w:val="28"/>
            <w:szCs w:val="28"/>
            <w:lang w:eastAsia="en-US"/>
          </w:rPr>
          <w:t>информацию</w:t>
        </w:r>
      </w:hyperlink>
      <w:r w:rsidRPr="00C74C80">
        <w:t xml:space="preserve"> </w:t>
      </w:r>
      <w:r w:rsidRPr="00C74C80">
        <w:rPr>
          <w:rFonts w:eastAsia="Calibri"/>
          <w:kern w:val="2"/>
          <w:sz w:val="28"/>
          <w:szCs w:val="28"/>
          <w:lang w:eastAsia="en-US"/>
        </w:rPr>
        <w:t>о реализации Плана мероприятий по росту доходного потенциала Белокалитвинского городского поселения, оптимизации расходов бюджета Белокалитвинского городского поселения Белокалитвинского района и сокращению муниципального долга Белокалитвинского городского поселения до 2030 года по форме согласно приложению № 3.</w:t>
      </w:r>
    </w:p>
    <w:p w:rsidR="0010320E" w:rsidRPr="005E2997" w:rsidRDefault="0046531D" w:rsidP="00EE12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0320E" w:rsidRPr="009C6A98">
        <w:rPr>
          <w:sz w:val="28"/>
          <w:szCs w:val="28"/>
        </w:rPr>
        <w:t xml:space="preserve">. </w:t>
      </w:r>
      <w:r w:rsidR="003C3A83" w:rsidRPr="003C3A83">
        <w:rPr>
          <w:kern w:val="2"/>
          <w:sz w:val="28"/>
          <w:szCs w:val="28"/>
        </w:rPr>
        <w:t>Настоящее постановление вступает в силу со дня подписания, подлежит официальному опубликованию и применяется к правоотношениям, возникающим с момента составления проекта бюджета на 2025 год и на плановый период 2026 и 2027 годов.</w:t>
      </w:r>
    </w:p>
    <w:p w:rsidR="00F31C53" w:rsidRPr="007E1DF7" w:rsidRDefault="0046531D" w:rsidP="00EE12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05EB" w:rsidRPr="00F505EB">
        <w:rPr>
          <w:sz w:val="28"/>
          <w:szCs w:val="28"/>
        </w:rPr>
        <w:t>. </w:t>
      </w:r>
      <w:proofErr w:type="gramStart"/>
      <w:r w:rsidR="003C3A83" w:rsidRPr="003C3A83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3C3A83" w:rsidRPr="003C3A83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3C3A83" w:rsidRPr="003C3A83">
        <w:rPr>
          <w:color w:val="000000"/>
          <w:kern w:val="2"/>
          <w:sz w:val="28"/>
          <w:szCs w:val="28"/>
        </w:rPr>
        <w:t>на заместител</w:t>
      </w:r>
      <w:r w:rsidR="003C3A83">
        <w:rPr>
          <w:color w:val="000000"/>
          <w:kern w:val="2"/>
          <w:sz w:val="28"/>
          <w:szCs w:val="28"/>
        </w:rPr>
        <w:t>я</w:t>
      </w:r>
      <w:r w:rsidR="003C3A83" w:rsidRPr="003C3A83">
        <w:rPr>
          <w:color w:val="000000"/>
          <w:kern w:val="2"/>
          <w:sz w:val="28"/>
          <w:szCs w:val="28"/>
        </w:rPr>
        <w:t xml:space="preserve"> главы Администрации Белокалитвинского </w:t>
      </w:r>
      <w:r w:rsidR="003C3A83">
        <w:rPr>
          <w:color w:val="000000"/>
          <w:kern w:val="2"/>
          <w:sz w:val="28"/>
          <w:szCs w:val="28"/>
        </w:rPr>
        <w:t>городского поселения</w:t>
      </w:r>
      <w:r w:rsidR="003C3A83" w:rsidRPr="003C3A83">
        <w:rPr>
          <w:color w:val="000000"/>
          <w:kern w:val="2"/>
          <w:sz w:val="28"/>
          <w:szCs w:val="28"/>
        </w:rPr>
        <w:t xml:space="preserve">, руководителей </w:t>
      </w:r>
      <w:r>
        <w:rPr>
          <w:color w:val="000000"/>
          <w:kern w:val="2"/>
          <w:sz w:val="28"/>
          <w:szCs w:val="28"/>
        </w:rPr>
        <w:t>структурных подразделений Администрации</w:t>
      </w:r>
      <w:r w:rsidR="003C3A83" w:rsidRPr="003C3A83">
        <w:rPr>
          <w:color w:val="000000"/>
          <w:kern w:val="2"/>
          <w:sz w:val="28"/>
          <w:szCs w:val="28"/>
        </w:rPr>
        <w:t xml:space="preserve"> Белокалитвинского </w:t>
      </w:r>
      <w:r>
        <w:rPr>
          <w:color w:val="000000"/>
          <w:kern w:val="2"/>
          <w:sz w:val="28"/>
          <w:szCs w:val="28"/>
        </w:rPr>
        <w:t>городского поселения</w:t>
      </w:r>
      <w:r w:rsidR="003C3A83" w:rsidRPr="003C3A83">
        <w:rPr>
          <w:color w:val="000000"/>
          <w:kern w:val="2"/>
          <w:sz w:val="28"/>
          <w:szCs w:val="28"/>
        </w:rPr>
        <w:t xml:space="preserve"> в пределах предоставленных полномочий по курируемым направлениям</w:t>
      </w:r>
      <w:r w:rsidR="003C3A83" w:rsidRPr="003C3A83">
        <w:rPr>
          <w:rFonts w:eastAsia="Calibri"/>
          <w:kern w:val="2"/>
          <w:sz w:val="28"/>
          <w:szCs w:val="28"/>
          <w:lang w:eastAsia="en-US"/>
        </w:rPr>
        <w:t>.</w:t>
      </w:r>
      <w:r w:rsidR="00E9242B">
        <w:rPr>
          <w:sz w:val="28"/>
          <w:szCs w:val="28"/>
        </w:rPr>
        <w:t xml:space="preserve"> </w:t>
      </w:r>
    </w:p>
    <w:p w:rsidR="00F31C53" w:rsidRPr="00EF08DB" w:rsidRDefault="00F31C53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4BB9" w:rsidRDefault="001A4BB9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CC5DA1" w:rsidRDefault="001A4BB9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1A4BB9" w:rsidRDefault="0046531D" w:rsidP="001A4B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31C53" w:rsidRPr="001A4B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C53" w:rsidRPr="001A4BB9">
        <w:rPr>
          <w:sz w:val="28"/>
          <w:szCs w:val="28"/>
        </w:rPr>
        <w:t xml:space="preserve"> </w:t>
      </w:r>
      <w:r w:rsidR="002746B9" w:rsidRPr="001A4BB9">
        <w:rPr>
          <w:sz w:val="28"/>
          <w:szCs w:val="28"/>
        </w:rPr>
        <w:t xml:space="preserve">Администрации </w:t>
      </w:r>
    </w:p>
    <w:p w:rsidR="00F31C53" w:rsidRPr="001A4BB9" w:rsidRDefault="00F31C53" w:rsidP="001A4BB9">
      <w:pPr>
        <w:rPr>
          <w:sz w:val="28"/>
          <w:szCs w:val="28"/>
        </w:rPr>
      </w:pPr>
      <w:r w:rsidRPr="001A4BB9">
        <w:rPr>
          <w:sz w:val="28"/>
          <w:szCs w:val="28"/>
        </w:rPr>
        <w:t>Белокалитвинского</w:t>
      </w:r>
      <w:r w:rsidR="001A4BB9">
        <w:rPr>
          <w:sz w:val="28"/>
          <w:szCs w:val="28"/>
        </w:rPr>
        <w:t xml:space="preserve"> </w:t>
      </w:r>
      <w:r w:rsidRPr="001A4BB9">
        <w:rPr>
          <w:sz w:val="28"/>
          <w:szCs w:val="28"/>
        </w:rPr>
        <w:t>городского поселения</w:t>
      </w:r>
      <w:r w:rsidR="007C6252">
        <w:rPr>
          <w:sz w:val="28"/>
          <w:szCs w:val="28"/>
        </w:rPr>
        <w:t xml:space="preserve">                          </w:t>
      </w:r>
      <w:r w:rsidR="00EB4B4C" w:rsidRPr="001A4BB9">
        <w:rPr>
          <w:sz w:val="28"/>
          <w:szCs w:val="28"/>
        </w:rPr>
        <w:t xml:space="preserve">    </w:t>
      </w:r>
      <w:r w:rsidR="0046531D">
        <w:rPr>
          <w:sz w:val="28"/>
          <w:szCs w:val="28"/>
        </w:rPr>
        <w:t>Н.А. Тимошенко</w:t>
      </w: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371BF8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Верно:</w:t>
      </w:r>
    </w:p>
    <w:p w:rsidR="00F02939" w:rsidRDefault="00371BF8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М.В.Баранникова</w:t>
      </w:r>
      <w:proofErr w:type="spellEnd"/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F22EE2">
      <w:pPr>
        <w:widowControl w:val="0"/>
        <w:jc w:val="right"/>
        <w:rPr>
          <w:sz w:val="28"/>
          <w:szCs w:val="28"/>
          <w:lang w:eastAsia="x-none"/>
        </w:rPr>
      </w:pPr>
    </w:p>
    <w:p w:rsidR="0046531D" w:rsidRDefault="0046531D" w:rsidP="0046531D">
      <w:pPr>
        <w:ind w:left="11340"/>
        <w:jc w:val="center"/>
        <w:rPr>
          <w:sz w:val="28"/>
          <w:szCs w:val="28"/>
        </w:rPr>
        <w:sectPr w:rsidR="0046531D" w:rsidSect="007C625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lastRenderedPageBreak/>
        <w:t xml:space="preserve">Приложение </w:t>
      </w:r>
      <w:r w:rsidR="00DA3B75">
        <w:rPr>
          <w:sz w:val="26"/>
          <w:szCs w:val="26"/>
        </w:rPr>
        <w:t>1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>к постановлению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Администрации 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Белокалитвинского городского поселения 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от </w:t>
      </w:r>
      <w:r w:rsidR="00371BF8">
        <w:rPr>
          <w:sz w:val="26"/>
          <w:szCs w:val="26"/>
        </w:rPr>
        <w:t>19</w:t>
      </w:r>
      <w:r w:rsidRPr="0071235A">
        <w:rPr>
          <w:sz w:val="26"/>
          <w:szCs w:val="26"/>
        </w:rPr>
        <w:t>.03.2024 №</w:t>
      </w:r>
      <w:r w:rsidR="00371BF8">
        <w:rPr>
          <w:sz w:val="26"/>
          <w:szCs w:val="26"/>
        </w:rPr>
        <w:t xml:space="preserve"> 102</w:t>
      </w:r>
    </w:p>
    <w:p w:rsidR="0046531D" w:rsidRPr="0071235A" w:rsidRDefault="0046531D" w:rsidP="0046531D">
      <w:pPr>
        <w:jc w:val="right"/>
        <w:rPr>
          <w:b/>
          <w:bCs/>
          <w:sz w:val="26"/>
          <w:szCs w:val="26"/>
        </w:rPr>
      </w:pPr>
    </w:p>
    <w:p w:rsidR="0046531D" w:rsidRPr="0071235A" w:rsidRDefault="0046531D" w:rsidP="0046531D">
      <w:pPr>
        <w:jc w:val="center"/>
        <w:rPr>
          <w:rFonts w:eastAsia="Calibri"/>
          <w:kern w:val="2"/>
          <w:lang w:eastAsia="en-US"/>
        </w:rPr>
      </w:pPr>
      <w:r w:rsidRPr="0071235A">
        <w:rPr>
          <w:rFonts w:eastAsia="Calibri"/>
          <w:kern w:val="2"/>
          <w:lang w:eastAsia="en-US"/>
        </w:rPr>
        <w:t xml:space="preserve">План мероприятий по росту доходного потенциала Белокалитвинского городского поселения, оптимизации расходов </w:t>
      </w:r>
    </w:p>
    <w:p w:rsidR="0046531D" w:rsidRPr="0071235A" w:rsidRDefault="0046531D" w:rsidP="0046531D">
      <w:pPr>
        <w:jc w:val="center"/>
        <w:rPr>
          <w:rFonts w:eastAsia="Calibri"/>
          <w:kern w:val="2"/>
          <w:lang w:eastAsia="en-US"/>
        </w:rPr>
      </w:pPr>
      <w:r w:rsidRPr="0071235A">
        <w:rPr>
          <w:rFonts w:eastAsia="Calibri"/>
          <w:kern w:val="2"/>
          <w:lang w:eastAsia="en-US"/>
        </w:rPr>
        <w:t>бюджета Белокалитвинского городского поселения Белокалитвинского района и сокращению муниципального долга Белокалитвинского городского поселения до 2030 года</w:t>
      </w:r>
    </w:p>
    <w:p w:rsidR="0046531D" w:rsidRPr="0071235A" w:rsidRDefault="0046531D" w:rsidP="0046531D">
      <w:pPr>
        <w:jc w:val="center"/>
        <w:rPr>
          <w:rFonts w:eastAsia="Calibri"/>
          <w:kern w:val="2"/>
          <w:lang w:eastAsia="en-US"/>
        </w:rPr>
      </w:pPr>
    </w:p>
    <w:tbl>
      <w:tblPr>
        <w:tblW w:w="5250" w:type="pct"/>
        <w:tblInd w:w="-2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1"/>
        <w:gridCol w:w="3568"/>
        <w:gridCol w:w="1910"/>
        <w:gridCol w:w="1413"/>
        <w:gridCol w:w="1216"/>
        <w:gridCol w:w="1230"/>
        <w:gridCol w:w="1229"/>
        <w:gridCol w:w="1367"/>
        <w:gridCol w:w="1230"/>
        <w:gridCol w:w="1157"/>
      </w:tblGrid>
      <w:tr w:rsidR="0046531D" w:rsidRPr="0071235A" w:rsidTr="0046531D">
        <w:trPr>
          <w:cantSplit/>
          <w:trHeight w:val="207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bCs/>
              </w:rPr>
              <w:t xml:space="preserve">№ </w:t>
            </w:r>
            <w:proofErr w:type="gramStart"/>
            <w:r w:rsidRPr="0071235A">
              <w:rPr>
                <w:bCs/>
              </w:rPr>
              <w:t>п</w:t>
            </w:r>
            <w:proofErr w:type="gramEnd"/>
            <w:r w:rsidRPr="0071235A">
              <w:rPr>
                <w:bCs/>
              </w:rPr>
              <w:t>/п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rPr>
                <w:kern w:val="2"/>
              </w:rPr>
            </w:pPr>
            <w:r w:rsidRPr="0071235A">
              <w:rPr>
                <w:bCs/>
              </w:rPr>
              <w:t>Наименование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bCs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bCs/>
              </w:rPr>
              <w:t xml:space="preserve">Срок </w:t>
            </w:r>
            <w:proofErr w:type="spellStart"/>
            <w:proofErr w:type="gramStart"/>
            <w:r w:rsidRPr="0071235A">
              <w:rPr>
                <w:bCs/>
              </w:rPr>
              <w:t>исполне-ния</w:t>
            </w:r>
            <w:proofErr w:type="spellEnd"/>
            <w:proofErr w:type="gramEnd"/>
          </w:p>
        </w:tc>
        <w:tc>
          <w:tcPr>
            <w:tcW w:w="7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bCs/>
              </w:rPr>
            </w:pPr>
            <w:r w:rsidRPr="0071235A">
              <w:rPr>
                <w:bCs/>
              </w:rPr>
              <w:t>Финансовая оценка*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bCs/>
              </w:rPr>
            </w:pPr>
            <w:r w:rsidRPr="0071235A">
              <w:rPr>
                <w:bCs/>
              </w:rPr>
              <w:t>(тыс. рублей)</w:t>
            </w:r>
          </w:p>
        </w:tc>
      </w:tr>
      <w:tr w:rsidR="0046531D" w:rsidRPr="0071235A" w:rsidTr="0046531D">
        <w:trPr>
          <w:cantSplit/>
          <w:trHeight w:val="20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 xml:space="preserve">2025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 xml:space="preserve">2026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 xml:space="preserve">2027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>2028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pacing w:line="230" w:lineRule="auto"/>
              <w:jc w:val="center"/>
              <w:rPr>
                <w:bCs/>
              </w:rPr>
            </w:pPr>
            <w:r w:rsidRPr="0071235A">
              <w:rPr>
                <w:bCs/>
              </w:rPr>
              <w:t>2030</w:t>
            </w:r>
          </w:p>
        </w:tc>
      </w:tr>
    </w:tbl>
    <w:p w:rsidR="0046531D" w:rsidRPr="0071235A" w:rsidRDefault="0046531D" w:rsidP="0046531D"/>
    <w:tbl>
      <w:tblPr>
        <w:tblW w:w="533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3579"/>
        <w:gridCol w:w="2161"/>
        <w:gridCol w:w="1413"/>
        <w:gridCol w:w="1217"/>
        <w:gridCol w:w="1229"/>
        <w:gridCol w:w="1228"/>
        <w:gridCol w:w="1366"/>
        <w:gridCol w:w="1229"/>
        <w:gridCol w:w="1158"/>
      </w:tblGrid>
      <w:tr w:rsidR="0046531D" w:rsidRPr="0071235A" w:rsidTr="00B91374">
        <w:trPr>
          <w:cantSplit/>
          <w:trHeight w:val="207"/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</w:pPr>
            <w:r w:rsidRPr="0071235A"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</w:pPr>
            <w:r w:rsidRPr="0071235A"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</w:pPr>
            <w:r w:rsidRPr="0071235A"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</w:pPr>
            <w:r w:rsidRPr="0071235A"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</w:pPr>
            <w:r w:rsidRPr="0071235A">
              <w:t>10</w:t>
            </w:r>
          </w:p>
        </w:tc>
      </w:tr>
      <w:tr w:rsidR="0046531D" w:rsidRPr="0071235A" w:rsidTr="00B91374">
        <w:trPr>
          <w:cantSplit/>
          <w:trHeight w:val="383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  <w:lang w:val="en-US"/>
              </w:rPr>
              <w:t>I</w:t>
            </w:r>
            <w:r w:rsidRPr="0071235A">
              <w:rPr>
                <w:kern w:val="2"/>
              </w:rPr>
              <w:t xml:space="preserve">. Направления по росту доходов бюджета </w:t>
            </w:r>
            <w:r w:rsidRPr="0071235A">
              <w:rPr>
                <w:rFonts w:eastAsia="Calibri"/>
                <w:kern w:val="2"/>
                <w:lang w:eastAsia="en-US"/>
              </w:rPr>
              <w:t>Белокалитвинского городского поселения</w:t>
            </w:r>
            <w:r w:rsidRPr="0071235A">
              <w:rPr>
                <w:kern w:val="2"/>
              </w:rPr>
              <w:t xml:space="preserve"> Белокалитвинского района</w:t>
            </w:r>
          </w:p>
        </w:tc>
      </w:tr>
      <w:tr w:rsidR="0046531D" w:rsidRPr="0071235A" w:rsidTr="00B91374">
        <w:trPr>
          <w:cantSplit/>
          <w:trHeight w:val="2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31D" w:rsidRPr="0071235A" w:rsidRDefault="0046531D" w:rsidP="0046531D">
            <w:pPr>
              <w:suppressAutoHyphens/>
              <w:rPr>
                <w:kern w:val="2"/>
              </w:rPr>
            </w:pPr>
            <w:r w:rsidRPr="0071235A">
              <w:rPr>
                <w:kern w:val="2"/>
              </w:rPr>
              <w:t xml:space="preserve">Всего по разделу </w:t>
            </w:r>
            <w:r w:rsidRPr="0071235A">
              <w:rPr>
                <w:kern w:val="2"/>
                <w:lang w:val="en-US"/>
              </w:rPr>
              <w:t>I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CD161E" w:rsidRDefault="00CD161E" w:rsidP="0046531D">
            <w:pPr>
              <w:jc w:val="center"/>
            </w:pPr>
            <w:r w:rsidRPr="00CD161E"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CD161E" w:rsidRDefault="00CD161E" w:rsidP="004653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161E">
              <w:rPr>
                <w:kern w:val="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CD161E" w:rsidRDefault="00CD161E" w:rsidP="0046531D">
            <w:pPr>
              <w:jc w:val="center"/>
            </w:pPr>
            <w:r w:rsidRPr="00CD161E"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E042F" w:rsidRDefault="00CD161E" w:rsidP="0046531D">
            <w:pPr>
              <w:jc w:val="center"/>
            </w:pPr>
            <w:r w:rsidRPr="007E042F"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E042F" w:rsidRDefault="00CD161E" w:rsidP="0046531D">
            <w:pPr>
              <w:jc w:val="center"/>
            </w:pPr>
            <w:r w:rsidRPr="007E042F"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E042F" w:rsidRDefault="00CD161E" w:rsidP="0046531D">
            <w:pPr>
              <w:jc w:val="center"/>
            </w:pPr>
            <w:r w:rsidRPr="007E042F">
              <w:t>0,0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CD161E" w:rsidRDefault="0046531D" w:rsidP="0046531D">
            <w:pPr>
              <w:suppressAutoHyphens/>
              <w:jc w:val="center"/>
              <w:rPr>
                <w:kern w:val="2"/>
              </w:rPr>
            </w:pPr>
            <w:r w:rsidRPr="00CD161E">
              <w:rPr>
                <w:kern w:val="2"/>
              </w:rPr>
              <w:t>Мероприятия по расширению налогооблагаемой базы бюджета</w:t>
            </w:r>
            <w:r w:rsidRPr="00CD161E">
              <w:rPr>
                <w:rFonts w:eastAsia="Calibri"/>
                <w:kern w:val="2"/>
                <w:lang w:eastAsia="en-US"/>
              </w:rPr>
              <w:t xml:space="preserve"> Белокалитвинского городского поселения</w:t>
            </w:r>
            <w:r w:rsidRPr="00CD161E">
              <w:rPr>
                <w:kern w:val="2"/>
              </w:rPr>
              <w:t xml:space="preserve"> Белокалитвинского района</w:t>
            </w:r>
          </w:p>
        </w:tc>
      </w:tr>
      <w:tr w:rsidR="0046531D" w:rsidRPr="0071235A" w:rsidTr="0013086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316558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</w:t>
            </w:r>
            <w:r w:rsidR="0046531D" w:rsidRPr="0071235A">
              <w:rPr>
                <w:kern w:val="2"/>
              </w:rPr>
              <w:t>.</w:t>
            </w:r>
            <w:r w:rsidRPr="0071235A">
              <w:rPr>
                <w:kern w:val="2"/>
              </w:rPr>
              <w:t>1</w:t>
            </w:r>
            <w:r w:rsidR="0046531D"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35A">
              <w:t xml:space="preserve">Повышение эффективности использования имущества (в том числе земельных участков), находящегося </w:t>
            </w:r>
            <w:proofErr w:type="gramStart"/>
            <w:r w:rsidRPr="0071235A">
              <w:t>в</w:t>
            </w:r>
            <w:proofErr w:type="gramEnd"/>
          </w:p>
          <w:p w:rsidR="0046531D" w:rsidRPr="0071235A" w:rsidRDefault="0046531D" w:rsidP="00130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35A">
              <w:t>муниципальной собственности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2C7646" w:rsidP="00130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35A">
              <w:t xml:space="preserve">Отдел земельных и имущественных отношений </w:t>
            </w:r>
            <w:r w:rsidR="0046531D" w:rsidRPr="0071235A">
              <w:t xml:space="preserve"> </w:t>
            </w:r>
            <w:r w:rsidR="00D43377" w:rsidRPr="0071235A">
              <w:t>Администрации</w:t>
            </w:r>
            <w:r w:rsidR="0046531D" w:rsidRPr="0071235A">
              <w:t xml:space="preserve"> </w:t>
            </w:r>
            <w:r w:rsidR="00D43377" w:rsidRPr="0071235A">
              <w:t>Белокалитвинского</w:t>
            </w:r>
            <w:r w:rsidR="0046531D" w:rsidRPr="0071235A">
              <w:t xml:space="preserve"> </w:t>
            </w:r>
            <w:r w:rsidRPr="0071235A">
              <w:t>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46531D" w:rsidRPr="0071235A" w:rsidTr="0013086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316558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</w:t>
            </w:r>
            <w:r w:rsidR="0046531D" w:rsidRPr="0071235A">
              <w:rPr>
                <w:kern w:val="2"/>
              </w:rPr>
              <w:t>.</w:t>
            </w:r>
            <w:r w:rsidRPr="0071235A">
              <w:rPr>
                <w:kern w:val="2"/>
              </w:rPr>
              <w:t>2</w:t>
            </w:r>
            <w:r w:rsidR="0046531D"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t xml:space="preserve">Актуализация налогооблагаемой базы, </w:t>
            </w:r>
            <w:r w:rsidRPr="0071235A">
              <w:br/>
              <w:t>в том числе</w:t>
            </w:r>
          </w:p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2C7646" w:rsidP="001308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t xml:space="preserve">Отдел земельных и имущественных отношений  </w:t>
            </w:r>
            <w:r w:rsidR="00D43377" w:rsidRPr="0071235A">
              <w:t>Администрации</w:t>
            </w:r>
            <w:r w:rsidRPr="0071235A">
              <w:t xml:space="preserve"> </w:t>
            </w:r>
            <w:r w:rsidR="00D43377" w:rsidRPr="0071235A">
              <w:t>Белокалитвинского</w:t>
            </w:r>
            <w:r w:rsidRPr="0071235A">
              <w:t xml:space="preserve">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316558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</w:t>
            </w:r>
            <w:r w:rsidR="0046531D" w:rsidRPr="0071235A">
              <w:rPr>
                <w:kern w:val="2"/>
              </w:rPr>
              <w:t>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Повышение собираемости налогов и сокращение задолженности</w:t>
            </w:r>
          </w:p>
        </w:tc>
      </w:tr>
      <w:tr w:rsidR="0046531D" w:rsidRPr="0071235A" w:rsidTr="0013086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2C7646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2</w:t>
            </w:r>
            <w:r w:rsidR="0046531D" w:rsidRPr="0071235A">
              <w:rPr>
                <w:kern w:val="2"/>
              </w:rPr>
              <w:t>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Проведение комплекса мер принудительного взыскания задолженности в соответствии с Налоговым кодексом Российской Федерации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t>МИФНС №12</w:t>
            </w:r>
          </w:p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t>Федеральной налоговой службы</w:t>
            </w:r>
            <w:r w:rsidRPr="0071235A">
              <w:br/>
              <w:t>по Ростовской област</w:t>
            </w:r>
            <w:proofErr w:type="gramStart"/>
            <w:r w:rsidRPr="0071235A">
              <w:t>и(</w:t>
            </w:r>
            <w:proofErr w:type="gramEnd"/>
            <w:r w:rsidRPr="0071235A">
              <w:t>по согласованию)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46531D" w:rsidRPr="0071235A" w:rsidTr="0013086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2C7646" w:rsidP="0013086E">
            <w:pPr>
              <w:suppressAutoHyphens/>
              <w:jc w:val="center"/>
              <w:rPr>
                <w:bCs/>
                <w:kern w:val="2"/>
              </w:rPr>
            </w:pPr>
            <w:r w:rsidRPr="0071235A">
              <w:rPr>
                <w:bCs/>
                <w:kern w:val="2"/>
              </w:rPr>
              <w:t>2</w:t>
            </w:r>
            <w:r w:rsidR="0046531D" w:rsidRPr="0071235A">
              <w:rPr>
                <w:bCs/>
                <w:kern w:val="2"/>
              </w:rPr>
              <w:t>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E4" w:rsidRPr="0071235A" w:rsidRDefault="0046531D" w:rsidP="0013086E">
            <w:pPr>
              <w:jc w:val="center"/>
            </w:pPr>
            <w:r w:rsidRPr="0071235A">
              <w:t xml:space="preserve">Снижение задолженности </w:t>
            </w:r>
            <w:r w:rsidRPr="0071235A">
              <w:br/>
              <w:t xml:space="preserve">по налоговым и неналоговым доходам за счет повышения эффективности работы </w:t>
            </w:r>
            <w:r w:rsidR="009125E4" w:rsidRPr="0071235A">
              <w:t>комиссии</w:t>
            </w:r>
          </w:p>
          <w:p w:rsidR="0046531D" w:rsidRPr="0071235A" w:rsidRDefault="009125E4" w:rsidP="0013086E">
            <w:pPr>
              <w:suppressAutoHyphens/>
              <w:jc w:val="center"/>
            </w:pPr>
            <w:r w:rsidRPr="0071235A">
              <w:t>по вопросам собираемости платежей в бюджет  Белокалитвинского городского поселения Белокалитвинского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2C7646" w:rsidP="0013086E">
            <w:pPr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rPr>
                <w:kern w:val="2"/>
              </w:rPr>
              <w:t>Финансово-экономический отдел</w:t>
            </w:r>
            <w:r w:rsidR="0046531D" w:rsidRPr="0071235A">
              <w:rPr>
                <w:kern w:val="2"/>
              </w:rPr>
              <w:t xml:space="preserve"> </w:t>
            </w:r>
            <w:r w:rsidR="0013086E" w:rsidRPr="0071235A">
              <w:rPr>
                <w:kern w:val="2"/>
              </w:rPr>
              <w:t>Администрации</w:t>
            </w:r>
            <w:r w:rsidR="0046531D" w:rsidRPr="0071235A">
              <w:rPr>
                <w:kern w:val="2"/>
              </w:rPr>
              <w:t xml:space="preserve"> </w:t>
            </w:r>
            <w:r w:rsidR="0013086E" w:rsidRPr="0071235A">
              <w:rPr>
                <w:kern w:val="2"/>
              </w:rPr>
              <w:t>Белокалитвинского</w:t>
            </w:r>
            <w:r w:rsidR="0046531D" w:rsidRPr="0071235A">
              <w:rPr>
                <w:kern w:val="2"/>
              </w:rPr>
              <w:t xml:space="preserve"> </w:t>
            </w:r>
            <w:r w:rsidRPr="0071235A">
              <w:rPr>
                <w:kern w:val="2"/>
              </w:rPr>
              <w:t xml:space="preserve">городского поселения, </w:t>
            </w:r>
            <w:r w:rsidRPr="0071235A">
              <w:t xml:space="preserve">Отдел земельных и имущественных отношений  </w:t>
            </w:r>
            <w:r w:rsidR="0013086E" w:rsidRPr="0071235A">
              <w:t>Администрации</w:t>
            </w:r>
            <w:r w:rsidRPr="0071235A">
              <w:t xml:space="preserve"> </w:t>
            </w:r>
            <w:r w:rsidR="0013086E" w:rsidRPr="0071235A">
              <w:t>Белокалитвинского</w:t>
            </w:r>
            <w:r w:rsidRPr="0071235A">
              <w:t xml:space="preserve">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13086E">
            <w:pPr>
              <w:suppressAutoHyphens/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B91374" w:rsidRPr="0071235A" w:rsidTr="0013086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71235A" w:rsidRDefault="00B91374" w:rsidP="0013086E">
            <w:pPr>
              <w:suppressAutoHyphens/>
              <w:spacing w:after="120"/>
              <w:jc w:val="center"/>
              <w:rPr>
                <w:bCs/>
                <w:kern w:val="2"/>
              </w:rPr>
            </w:pPr>
            <w:r w:rsidRPr="0071235A">
              <w:rPr>
                <w:bCs/>
                <w:kern w:val="2"/>
              </w:rPr>
              <w:t>2.3.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71235A" w:rsidRDefault="00B91374" w:rsidP="00130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35A">
              <w:t xml:space="preserve">Проведение работы по </w:t>
            </w:r>
            <w:proofErr w:type="gramStart"/>
            <w:r w:rsidRPr="0071235A">
              <w:t>контролю за</w:t>
            </w:r>
            <w:proofErr w:type="gramEnd"/>
            <w:r w:rsidRPr="0071235A">
              <w:t xml:space="preserve"> своевременностью перечисления средств от аренды муниципального имущества, земельных участков, ликвидация задолженности (в том числе по арендной плате за земельные участки, государственная собственность на которые не разграничена), проведение претензионно-исковой работы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71235A" w:rsidRDefault="00B91374" w:rsidP="0013086E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50"/>
              <w:jc w:val="center"/>
            </w:pPr>
            <w:r w:rsidRPr="0071235A">
              <w:t xml:space="preserve">Отдел земельных и имущественных отношений  Администрации </w:t>
            </w:r>
            <w:r w:rsidR="0013086E" w:rsidRPr="0071235A">
              <w:t>Белокалитвинского</w:t>
            </w:r>
            <w:r w:rsidRPr="0071235A">
              <w:t xml:space="preserve">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71235A" w:rsidRDefault="00B91374" w:rsidP="00130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235A">
              <w:rPr>
                <w:rFonts w:eastAsia="Calibri"/>
              </w:rPr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987F3D" w:rsidRDefault="00B91374" w:rsidP="0013086E">
            <w:pPr>
              <w:jc w:val="center"/>
            </w:pPr>
            <w:r w:rsidRPr="00987F3D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987F3D" w:rsidRDefault="00B91374" w:rsidP="0013086E">
            <w:pPr>
              <w:jc w:val="center"/>
            </w:pPr>
            <w:r w:rsidRPr="00987F3D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987F3D" w:rsidRDefault="00B91374" w:rsidP="0013086E">
            <w:pPr>
              <w:jc w:val="center"/>
            </w:pPr>
            <w:r w:rsidRPr="00987F3D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987F3D" w:rsidRDefault="00B91374" w:rsidP="0013086E">
            <w:pPr>
              <w:jc w:val="center"/>
            </w:pPr>
            <w:r w:rsidRPr="00987F3D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Pr="00987F3D" w:rsidRDefault="00B91374" w:rsidP="0013086E">
            <w:pPr>
              <w:jc w:val="center"/>
            </w:pPr>
            <w:r w:rsidRPr="00987F3D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74" w:rsidRDefault="00B91374" w:rsidP="0013086E">
            <w:pPr>
              <w:jc w:val="center"/>
            </w:pPr>
            <w:r w:rsidRPr="00987F3D">
              <w:t>**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930E26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  <w:lang w:val="en-US"/>
              </w:rPr>
              <w:t>II</w:t>
            </w:r>
            <w:r w:rsidRPr="0071235A">
              <w:rPr>
                <w:kern w:val="2"/>
              </w:rPr>
              <w:t xml:space="preserve">. Направления по оптимизации расходов бюджета </w:t>
            </w:r>
            <w:r w:rsidR="00930E26" w:rsidRPr="0071235A">
              <w:t>Белокалитвинского городского поселения</w:t>
            </w:r>
            <w:r w:rsidR="00930E26" w:rsidRPr="0071235A">
              <w:rPr>
                <w:kern w:val="2"/>
              </w:rPr>
              <w:t xml:space="preserve"> </w:t>
            </w:r>
            <w:r w:rsidRPr="0071235A">
              <w:rPr>
                <w:kern w:val="2"/>
              </w:rPr>
              <w:t>Белокалитвинского района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31D" w:rsidRPr="0071235A" w:rsidRDefault="0046531D" w:rsidP="0046531D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71235A">
              <w:rPr>
                <w:kern w:val="2"/>
              </w:rPr>
              <w:t xml:space="preserve">Всего по разделу </w:t>
            </w:r>
            <w:r w:rsidRPr="0071235A">
              <w:rPr>
                <w:kern w:val="2"/>
                <w:lang w:val="en-US"/>
              </w:rPr>
              <w:t>II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85417">
              <w:rPr>
                <w:kern w:val="2"/>
              </w:rPr>
              <w:t>115,0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85417">
              <w:rPr>
                <w:kern w:val="2"/>
              </w:rPr>
              <w:t>123,0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85417">
              <w:rPr>
                <w:kern w:val="2"/>
              </w:rPr>
              <w:t>131,0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jc w:val="center"/>
            </w:pPr>
            <w:r w:rsidRPr="00F85417">
              <w:t>151,0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jc w:val="center"/>
            </w:pPr>
            <w:r w:rsidRPr="00F85417">
              <w:t>155,0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F85417" w:rsidRDefault="00F85417" w:rsidP="0046531D">
            <w:pPr>
              <w:jc w:val="center"/>
            </w:pPr>
            <w:r w:rsidRPr="00F85417">
              <w:t>167,0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</w:pPr>
            <w:r w:rsidRPr="0071235A">
              <w:rPr>
                <w:kern w:val="2"/>
              </w:rPr>
              <w:t>Оптимизация расходов на муниципальное управление</w:t>
            </w:r>
          </w:p>
        </w:tc>
      </w:tr>
      <w:tr w:rsidR="0046531D" w:rsidRPr="0071235A" w:rsidTr="00F85417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1.</w:t>
            </w:r>
            <w:r w:rsidR="00C21AE5" w:rsidRPr="0071235A">
              <w:rPr>
                <w:kern w:val="2"/>
              </w:rPr>
              <w:t>1</w:t>
            </w:r>
            <w:r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t xml:space="preserve">Выявление и ликвидация избыточных (дублирующих) функций </w:t>
            </w:r>
            <w:r w:rsidR="00C21AE5" w:rsidRPr="0071235A">
              <w:t>структурных подразделений Администрации</w:t>
            </w:r>
            <w:r w:rsidRPr="0071235A">
              <w:t xml:space="preserve"> Белокалитвинского </w:t>
            </w:r>
            <w:r w:rsidR="00C21AE5" w:rsidRPr="0071235A">
              <w:t>городского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C21AE5" w:rsidP="00F85417">
            <w:pPr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t>Общий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spacing w:after="120"/>
              <w:jc w:val="center"/>
            </w:pPr>
            <w:r w:rsidRPr="0071235A"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  <w:rPr>
                <w:lang w:val="en-US"/>
              </w:rPr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t>**</w:t>
            </w:r>
          </w:p>
        </w:tc>
      </w:tr>
      <w:tr w:rsidR="0046531D" w:rsidRPr="0071235A" w:rsidTr="00F85417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  <w:r w:rsidR="00C21AE5" w:rsidRPr="0071235A">
              <w:rPr>
                <w:kern w:val="2"/>
              </w:rPr>
              <w:t>2</w:t>
            </w:r>
            <w:r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Оптимизация расходов на информационное освещение деятельности органов </w:t>
            </w:r>
            <w:r w:rsidRPr="0071235A">
              <w:t xml:space="preserve">местного самоуправления Белокалитвинского </w:t>
            </w:r>
            <w:r w:rsidR="00C21AE5" w:rsidRPr="0071235A">
              <w:t>городского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C21AE5" w:rsidP="00F85417">
            <w:pPr>
              <w:suppressAutoHyphens/>
              <w:autoSpaceDE w:val="0"/>
              <w:autoSpaceDN w:val="0"/>
              <w:adjustRightInd w:val="0"/>
              <w:ind w:right="-50"/>
              <w:jc w:val="center"/>
            </w:pPr>
            <w:r w:rsidRPr="0071235A">
              <w:t>Общий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  <w:rPr>
                <w:lang w:val="en-US"/>
              </w:rPr>
            </w:pPr>
            <w:r w:rsidRPr="0071235A">
              <w:rPr>
                <w:kern w:val="2"/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</w:tr>
      <w:tr w:rsidR="0046531D" w:rsidRPr="0071235A" w:rsidTr="00F85417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  <w:r w:rsidR="005864EE" w:rsidRPr="0071235A">
              <w:rPr>
                <w:kern w:val="2"/>
              </w:rPr>
              <w:t>3</w:t>
            </w:r>
            <w:r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Анализ и возможная передача специализированным учреждениям функций органов местного самоуправления по обслуживанию зданий и сооружений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C21AE5" w:rsidP="00F85417">
            <w:pPr>
              <w:suppressAutoHyphens/>
              <w:autoSpaceDE w:val="0"/>
              <w:autoSpaceDN w:val="0"/>
              <w:adjustRightInd w:val="0"/>
              <w:ind w:right="-50"/>
              <w:jc w:val="center"/>
            </w:pPr>
            <w:r w:rsidRPr="0071235A">
              <w:t>Общий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46531D" w:rsidRPr="0071235A" w:rsidTr="00F85417">
        <w:trPr>
          <w:cantSplit/>
          <w:trHeight w:val="26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  <w:r w:rsidR="005864EE" w:rsidRPr="0071235A">
              <w:rPr>
                <w:kern w:val="2"/>
              </w:rPr>
              <w:t>4</w:t>
            </w:r>
            <w:r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Инвентаризация расходных обязательств Белокалитвинского </w:t>
            </w:r>
            <w:r w:rsidR="00C21AE5" w:rsidRPr="0071235A">
              <w:rPr>
                <w:kern w:val="2"/>
              </w:rPr>
              <w:t>городского поселения</w:t>
            </w:r>
            <w:r w:rsidRPr="0071235A">
              <w:rPr>
                <w:kern w:val="2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муниципальных образований Российской Федерации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5864EE" w:rsidP="00F85417">
            <w:pPr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Финансово-экономический отдел </w:t>
            </w:r>
            <w:r w:rsidRPr="0071235A">
              <w:t>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46531D" w:rsidRPr="0071235A" w:rsidTr="00F85417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1.</w:t>
            </w:r>
            <w:r w:rsidR="005864EE" w:rsidRPr="0071235A">
              <w:rPr>
                <w:kern w:val="2"/>
              </w:rPr>
              <w:t>5</w:t>
            </w:r>
            <w:r w:rsidRPr="0071235A">
              <w:rPr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autoSpaceDE w:val="0"/>
              <w:autoSpaceDN w:val="0"/>
              <w:adjustRightInd w:val="0"/>
              <w:spacing w:line="228" w:lineRule="auto"/>
              <w:ind w:right="-23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Подготовка проект</w:t>
            </w:r>
            <w:r w:rsidR="005864EE" w:rsidRPr="0071235A">
              <w:rPr>
                <w:kern w:val="2"/>
              </w:rPr>
              <w:t xml:space="preserve">а </w:t>
            </w:r>
            <w:r w:rsidRPr="0071235A">
              <w:rPr>
                <w:kern w:val="2"/>
              </w:rPr>
              <w:t>муниципальн</w:t>
            </w:r>
            <w:r w:rsidR="005864EE" w:rsidRPr="0071235A">
              <w:rPr>
                <w:kern w:val="2"/>
              </w:rPr>
              <w:t>ого</w:t>
            </w:r>
            <w:r w:rsidRPr="0071235A">
              <w:rPr>
                <w:kern w:val="2"/>
              </w:rPr>
              <w:t xml:space="preserve"> правов</w:t>
            </w:r>
            <w:r w:rsidR="005864EE" w:rsidRPr="0071235A">
              <w:rPr>
                <w:kern w:val="2"/>
              </w:rPr>
              <w:t xml:space="preserve">ого </w:t>
            </w:r>
            <w:r w:rsidRPr="0071235A">
              <w:rPr>
                <w:kern w:val="2"/>
              </w:rPr>
              <w:t>акт</w:t>
            </w:r>
            <w:r w:rsidR="005864EE" w:rsidRPr="0071235A">
              <w:rPr>
                <w:kern w:val="2"/>
              </w:rPr>
              <w:t>а</w:t>
            </w:r>
            <w:r w:rsidRPr="0071235A">
              <w:rPr>
                <w:kern w:val="2"/>
              </w:rPr>
              <w:t xml:space="preserve"> Белокалитвинского </w:t>
            </w:r>
            <w:r w:rsidR="005864EE" w:rsidRPr="0071235A">
              <w:rPr>
                <w:kern w:val="2"/>
              </w:rPr>
              <w:t>городского поселения</w:t>
            </w:r>
            <w:r w:rsidRPr="0071235A">
              <w:rPr>
                <w:kern w:val="2"/>
              </w:rPr>
              <w:t xml:space="preserve"> об отмене расходных обязательств, не связанных с решением вопросов, отнесенных Конституцией Российской Федерации, федеральными и областными законами </w:t>
            </w:r>
            <w:r w:rsidRPr="0071235A">
              <w:rPr>
                <w:kern w:val="2"/>
              </w:rPr>
              <w:br/>
              <w:t>к полномочиям органов местного самоуправления муниципальных образований Российской Федерации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5864EE" w:rsidP="00F85417">
            <w:pPr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Финансово-экономический отдел </w:t>
            </w:r>
            <w:r w:rsidRPr="0071235A">
              <w:t>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при необхо</w:t>
            </w:r>
            <w:r w:rsidRPr="0071235A">
              <w:rPr>
                <w:kern w:val="2"/>
              </w:rPr>
              <w:softHyphen/>
              <w:t>димости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suppressAutoHyphens/>
              <w:spacing w:after="120" w:line="228" w:lineRule="auto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F85417">
            <w:pPr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46531D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77526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8E679E">
            <w:pPr>
              <w:keepNext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widowControl w:val="0"/>
              <w:autoSpaceDE w:val="0"/>
              <w:autoSpaceDN w:val="0"/>
              <w:jc w:val="center"/>
            </w:pPr>
            <w:r w:rsidRPr="0071235A">
              <w:t>Муниципальные бюджетные учреждения Белокалитвинского городского поселения,</w:t>
            </w:r>
          </w:p>
          <w:p w:rsidR="0046531D" w:rsidRPr="0071235A" w:rsidRDefault="00377526" w:rsidP="008E679E">
            <w:pPr>
              <w:keepNext/>
              <w:spacing w:line="228" w:lineRule="auto"/>
              <w:jc w:val="center"/>
              <w:rPr>
                <w:kern w:val="2"/>
              </w:rPr>
            </w:pPr>
            <w:r w:rsidRPr="0071235A"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jc w:val="center"/>
            </w:pPr>
            <w:r w:rsidRPr="0071235A">
              <w:t>115,0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jc w:val="center"/>
            </w:pPr>
            <w:r w:rsidRPr="0071235A">
              <w:t>123,0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jc w:val="center"/>
            </w:pPr>
            <w:r w:rsidRPr="0071235A">
              <w:rPr>
                <w:kern w:val="2"/>
              </w:rPr>
              <w:t>131,0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jc w:val="center"/>
            </w:pPr>
            <w:r w:rsidRPr="0071235A">
              <w:t>151,0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155,0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8502DD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167,0</w:t>
            </w:r>
          </w:p>
        </w:tc>
      </w:tr>
      <w:tr w:rsidR="00377526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pageBreakBefore/>
              <w:widowControl w:val="0"/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2.2.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uppressAutoHyphens/>
              <w:spacing w:after="120"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Анализ штатных расписаний муниципальных учреждений Белокалитвинского района, в том числе принятие мер по сокращению штатной численности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pacing w:line="228" w:lineRule="auto"/>
              <w:jc w:val="center"/>
              <w:rPr>
                <w:kern w:val="2"/>
              </w:rPr>
            </w:pPr>
            <w:r w:rsidRPr="0071235A"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jc w:val="center"/>
              <w:rPr>
                <w:lang w:val="en-US"/>
              </w:rPr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jc w:val="center"/>
            </w:pPr>
            <w:r w:rsidRPr="0071235A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widowControl w:val="0"/>
              <w:jc w:val="center"/>
            </w:pPr>
            <w:r w:rsidRPr="0071235A">
              <w:t>**</w:t>
            </w:r>
          </w:p>
        </w:tc>
      </w:tr>
      <w:tr w:rsidR="00377526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spacing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spacing w:line="228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Согласование с финансов</w:t>
            </w:r>
            <w:r w:rsidR="006C2F58" w:rsidRPr="0071235A">
              <w:rPr>
                <w:kern w:val="2"/>
              </w:rPr>
              <w:t>о-экономическим отделом</w:t>
            </w:r>
            <w:r w:rsidRPr="0071235A">
              <w:rPr>
                <w:kern w:val="2"/>
              </w:rPr>
              <w:t xml:space="preserve"> Администрации Белокалитвинского </w:t>
            </w:r>
            <w:r w:rsidR="006C2F58" w:rsidRPr="0071235A">
              <w:rPr>
                <w:kern w:val="2"/>
              </w:rPr>
              <w:t xml:space="preserve">городского поселения </w:t>
            </w:r>
            <w:r w:rsidRPr="0071235A">
              <w:rPr>
                <w:kern w:val="2"/>
              </w:rPr>
              <w:t xml:space="preserve">штатных расписаний муниципальных учреждений Белокалитвинского </w:t>
            </w:r>
            <w:r w:rsidR="006C2F58" w:rsidRPr="0071235A">
              <w:rPr>
                <w:kern w:val="2"/>
              </w:rPr>
              <w:t>городского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C2F58" w:rsidP="008E679E">
            <w:pPr>
              <w:keepNext/>
              <w:keepLines/>
              <w:suppressAutoHyphens/>
              <w:spacing w:line="228" w:lineRule="auto"/>
              <w:jc w:val="center"/>
              <w:rPr>
                <w:kern w:val="2"/>
              </w:rPr>
            </w:pPr>
            <w:r w:rsidRPr="0071235A"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 мере необходимости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keepLines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</w:tr>
      <w:tr w:rsidR="00377526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autoSpaceDE w:val="0"/>
              <w:autoSpaceDN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Анализ эффективности использования имущества, находящегося в собственности Белокалитвинского </w:t>
            </w:r>
            <w:r w:rsidR="003057E3" w:rsidRPr="0071235A">
              <w:rPr>
                <w:kern w:val="2"/>
              </w:rPr>
              <w:t>городского поселения</w:t>
            </w:r>
            <w:r w:rsidRPr="0071235A">
              <w:rPr>
                <w:kern w:val="2"/>
              </w:rPr>
              <w:t>, в рамках установленных полномочий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057E3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 мере необходимости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  <w:rPr>
                <w:lang w:val="en-US"/>
              </w:rPr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t>**</w:t>
            </w:r>
          </w:p>
        </w:tc>
      </w:tr>
      <w:tr w:rsidR="00377526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autoSpaceDE w:val="0"/>
              <w:autoSpaceDN w:val="0"/>
              <w:spacing w:after="120"/>
              <w:jc w:val="center"/>
            </w:pPr>
            <w:r w:rsidRPr="0071235A">
              <w:t xml:space="preserve">Проведение инвентаризации движимого и недвижимого </w:t>
            </w:r>
            <w:r w:rsidRPr="0071235A">
              <w:rPr>
                <w:spacing w:val="-4"/>
              </w:rPr>
              <w:t>имущества подведомственных</w:t>
            </w:r>
            <w:r w:rsidRPr="0071235A">
              <w:t xml:space="preserve"> учреждений с последующим исключением содержания имущества, не используемого </w:t>
            </w:r>
            <w:r w:rsidRPr="0071235A">
              <w:rPr>
                <w:spacing w:val="-4"/>
              </w:rPr>
              <w:t>учреждением для выполнения</w:t>
            </w:r>
            <w:r w:rsidRPr="0071235A">
              <w:t xml:space="preserve"> муниципального задания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A37D23" w:rsidP="008E679E">
            <w:pPr>
              <w:keepNext/>
              <w:spacing w:line="228" w:lineRule="auto"/>
              <w:jc w:val="center"/>
              <w:rPr>
                <w:kern w:val="2"/>
              </w:rPr>
            </w:pPr>
            <w:r w:rsidRPr="0071235A">
              <w:t>Руководители муниципальных бюджетных учреждений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 мере необходимости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  <w:rPr>
                <w:lang w:val="en-US"/>
              </w:rPr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t>**</w:t>
            </w:r>
          </w:p>
        </w:tc>
      </w:tr>
      <w:tr w:rsidR="00E956AF" w:rsidRPr="0071235A" w:rsidTr="008E679E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2.6.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autoSpaceDE w:val="0"/>
              <w:autoSpaceDN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Реорганизация муниципальных учреждений Белокалитвинского </w:t>
            </w:r>
            <w:r w:rsidR="007A664A" w:rsidRPr="0071235A">
              <w:rPr>
                <w:kern w:val="2"/>
              </w:rPr>
              <w:t>городского поселения</w:t>
            </w:r>
            <w:r w:rsidRPr="0071235A">
              <w:rPr>
                <w:kern w:val="2"/>
              </w:rPr>
              <w:t xml:space="preserve"> путем слияния, присоединения, изменения типа учреждений, а также ликвидация муниципальных учреждений Белокалитвинского </w:t>
            </w:r>
            <w:r w:rsidR="007A664A" w:rsidRPr="0071235A">
              <w:rPr>
                <w:kern w:val="2"/>
              </w:rPr>
              <w:t>городского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A3FC6" w:rsidP="008E679E">
            <w:pPr>
              <w:keepNext/>
              <w:spacing w:line="228" w:lineRule="auto"/>
              <w:jc w:val="center"/>
              <w:rPr>
                <w:color w:val="FF0000"/>
                <w:kern w:val="2"/>
              </w:rPr>
            </w:pPr>
            <w:r w:rsidRPr="0071235A">
              <w:t>Общий отдел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A3FC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 мере необходимости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</w:pPr>
            <w:r w:rsidRPr="0071235A">
              <w:t>**</w:t>
            </w:r>
          </w:p>
        </w:tc>
      </w:tr>
      <w:tr w:rsidR="00377526" w:rsidRPr="0071235A" w:rsidTr="008E679E">
        <w:trPr>
          <w:cantSplit/>
          <w:trHeight w:val="11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2.7.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Сокращение численности обслуживающего персонала и непрофильных специалистов муниципальных учреждений (сторожа, уборщики помещений, водители, завхозы, электрики, рабочие, слесаря, и так далее)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A3FC6" w:rsidP="008E679E">
            <w:pPr>
              <w:keepNext/>
              <w:spacing w:line="228" w:lineRule="auto"/>
              <w:jc w:val="center"/>
              <w:rPr>
                <w:kern w:val="2"/>
              </w:rPr>
            </w:pPr>
            <w:r w:rsidRPr="0071235A">
              <w:t>Общий отдел Администрации Белокалитвинского городского поселения; руководители муниципальных бюджетных учреждений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A3FC6" w:rsidP="008E679E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rPr>
                <w:kern w:val="2"/>
              </w:rPr>
              <w:t>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8E679E">
            <w:pPr>
              <w:keepNext/>
              <w:jc w:val="center"/>
            </w:pPr>
            <w:r w:rsidRPr="0071235A">
              <w:rPr>
                <w:kern w:val="2"/>
              </w:rPr>
              <w:t>**</w:t>
            </w:r>
          </w:p>
        </w:tc>
      </w:tr>
      <w:tr w:rsidR="00A333F3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3" w:rsidRPr="0071235A" w:rsidRDefault="00A333F3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3.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3" w:rsidRPr="0071235A" w:rsidRDefault="00A333F3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t>Совершенствование системы закупок для муниципальных нужд</w:t>
            </w:r>
          </w:p>
        </w:tc>
      </w:tr>
      <w:tr w:rsidR="00A333F3" w:rsidRPr="0071235A" w:rsidTr="00606EA8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3.1.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spacing w:line="232" w:lineRule="auto"/>
              <w:jc w:val="center"/>
              <w:rPr>
                <w:kern w:val="2"/>
              </w:rPr>
            </w:pPr>
            <w:proofErr w:type="gramStart"/>
            <w:r w:rsidRPr="0071235A">
              <w:t>Использование главным распорядителем средств бюджета Белокалитвинского городского поселения Белокалитвинского района и его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</w:t>
            </w:r>
            <w:proofErr w:type="gramEnd"/>
            <w:r w:rsidRPr="0071235A">
              <w:t xml:space="preserve"> ограничения доступа недобросовестных поставщиков к крупным лотам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autoSpaceDE w:val="0"/>
              <w:autoSpaceDN w:val="0"/>
              <w:spacing w:line="232" w:lineRule="auto"/>
              <w:jc w:val="center"/>
              <w:rPr>
                <w:kern w:val="2"/>
              </w:rPr>
            </w:pPr>
            <w:r w:rsidRPr="0071235A">
              <w:t>Сектор муниципальных закупок и социально-экономического прогнозирования; муниципальные бюджетные учреждения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spacing w:line="232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F3" w:rsidRPr="0071235A" w:rsidRDefault="00A333F3" w:rsidP="00606EA8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377526" w:rsidRPr="0071235A" w:rsidTr="00606EA8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3.2.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autoSpaceDE w:val="0"/>
              <w:autoSpaceDN w:val="0"/>
              <w:spacing w:line="232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A333F3" w:rsidP="00606EA8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t>Сектор муниципальных закупок и социально-экономического прогнозирования; муниципальные бюджетные учреждения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spacing w:line="232" w:lineRule="auto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постоянно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suppressAutoHyphens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606EA8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377526" w:rsidRPr="0071235A" w:rsidTr="002B54E9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3.3.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rPr>
                <w:kern w:val="2"/>
              </w:rPr>
              <w:t>Осуществление полномочий по контролю в сфере закупок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6A3FC6" w:rsidP="002B54E9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235A">
              <w:t>Сектор муниципальных закупок и социально-экономического прогнозирования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6" w:rsidRPr="0071235A" w:rsidRDefault="00377526" w:rsidP="002B54E9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E956AF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4.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E956AF" w:rsidRPr="0071235A" w:rsidTr="002B54E9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4.1.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kern w:val="2"/>
              </w:rPr>
            </w:pPr>
            <w:r w:rsidRPr="0071235A">
              <w:rPr>
                <w:kern w:val="2"/>
              </w:rPr>
              <w:t>Использование типовой проектной документации, позволяющей сэкономить средства на разработку проектов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t>Главные распорядители средств бюджета Белокалитвинского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</w:pPr>
            <w:r w:rsidRPr="0071235A">
              <w:rPr>
                <w:kern w:val="2"/>
              </w:rPr>
              <w:t>Х</w:t>
            </w:r>
          </w:p>
        </w:tc>
      </w:tr>
      <w:tr w:rsidR="00E956AF" w:rsidRPr="0071235A" w:rsidTr="002B54E9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4.2.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</w:rPr>
            </w:pPr>
            <w:r w:rsidRPr="0071235A">
              <w:rPr>
                <w:kern w:val="2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253" w:type="dxa"/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</w:tr>
      <w:tr w:rsidR="00E956AF" w:rsidRPr="0071235A" w:rsidTr="002B54E9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4.3.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</w:rPr>
            </w:pPr>
            <w:r w:rsidRPr="0071235A">
              <w:rPr>
                <w:kern w:val="2"/>
              </w:rPr>
              <w:t>Сокращение случаев авансирования капитальных расходов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253" w:type="dxa"/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</w:pPr>
          </w:p>
        </w:tc>
      </w:tr>
      <w:tr w:rsidR="00E956AF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5.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E956AF" w:rsidRPr="0071235A" w:rsidTr="002B54E9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5.1.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 xml:space="preserve">Осуществление внутреннего муниципального  финансового контроля с целью </w:t>
            </w:r>
            <w:proofErr w:type="gramStart"/>
            <w:r w:rsidRPr="0071235A">
              <w:rPr>
                <w:kern w:val="2"/>
              </w:rPr>
              <w:t>свое-временного</w:t>
            </w:r>
            <w:proofErr w:type="gramEnd"/>
            <w:r w:rsidRPr="0071235A">
              <w:rPr>
                <w:kern w:val="2"/>
              </w:rPr>
              <w:t xml:space="preserve"> выявления и пре-сечения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Белокалитвинского </w:t>
            </w:r>
            <w:r w:rsidR="002A3913" w:rsidRPr="0071235A">
              <w:rPr>
                <w:kern w:val="2"/>
              </w:rPr>
              <w:t>городского поселения  Белокалитвинского района</w:t>
            </w:r>
            <w:r w:rsidRPr="0071235A">
              <w:rPr>
                <w:kern w:val="2"/>
              </w:rPr>
              <w:t>, оплата административных штрафов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2A3913" w:rsidP="002B54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</w:rPr>
            </w:pPr>
            <w:r w:rsidRPr="0071235A">
              <w:rPr>
                <w:kern w:val="2"/>
              </w:rPr>
              <w:t>Сектор финансового контроля финансового управления Администрации Белокалитвинского района (по согласованию в соответствии с заключенным соглашением о передаче полномочий по осуществлению внутреннего муниципального финансового контроля), Сектор муниципальных закупок и социально-экономического прогнозирования Администрации Белокалитвинского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ежегодно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  <w:rPr>
                <w:lang w:val="en-US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2B54E9">
            <w:pPr>
              <w:keepNext/>
              <w:jc w:val="center"/>
            </w:pPr>
            <w:r w:rsidRPr="0071235A">
              <w:rPr>
                <w:kern w:val="2"/>
              </w:rPr>
              <w:t>-</w:t>
            </w:r>
          </w:p>
        </w:tc>
      </w:tr>
      <w:tr w:rsidR="00E956AF" w:rsidRPr="0071235A" w:rsidTr="00B91374">
        <w:trPr>
          <w:cantSplit/>
          <w:trHeight w:val="144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E956AF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  <w:lang w:val="en-US"/>
              </w:rPr>
              <w:t>III</w:t>
            </w:r>
            <w:r w:rsidRPr="0071235A">
              <w:rPr>
                <w:kern w:val="2"/>
              </w:rPr>
              <w:t>. Направления по сокращению муниципального долга Белокалитвинского городского поселения</w:t>
            </w:r>
          </w:p>
        </w:tc>
      </w:tr>
      <w:tr w:rsidR="00E956AF" w:rsidRPr="0071235A" w:rsidTr="00B91374">
        <w:trPr>
          <w:cantSplit/>
          <w:trHeight w:val="144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rPr>
                <w:kern w:val="2"/>
              </w:rPr>
            </w:pPr>
            <w:r w:rsidRPr="0071235A">
              <w:rPr>
                <w:kern w:val="2"/>
              </w:rPr>
              <w:t xml:space="preserve">Всего по разделу </w:t>
            </w:r>
            <w:r w:rsidRPr="0071235A">
              <w:rPr>
                <w:kern w:val="2"/>
                <w:lang w:val="en-US"/>
              </w:rPr>
              <w:t>III</w:t>
            </w:r>
            <w:r w:rsidRPr="0071235A">
              <w:rPr>
                <w:kern w:val="2"/>
              </w:rPr>
              <w:t xml:space="preserve"> без учета пункта 2.1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71235A" w:rsidRDefault="00E956AF" w:rsidP="0046531D">
            <w:pPr>
              <w:keepNext/>
              <w:suppressAutoHyphens/>
              <w:jc w:val="center"/>
            </w:pPr>
            <w:r w:rsidRPr="0071235A">
              <w:rPr>
                <w:kern w:val="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71235A" w:rsidRDefault="00E956AF" w:rsidP="0046531D">
            <w:pPr>
              <w:keepNext/>
              <w:suppressAutoHyphens/>
              <w:spacing w:after="120"/>
              <w:jc w:val="center"/>
            </w:pPr>
            <w:r w:rsidRPr="0071235A">
              <w:rPr>
                <w:kern w:val="2"/>
              </w:rPr>
              <w:t>-</w:t>
            </w:r>
          </w:p>
        </w:tc>
      </w:tr>
      <w:tr w:rsidR="00E956AF" w:rsidRPr="0071235A" w:rsidTr="00B91374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E956AF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Меры по сокращению расходов на обслуживание муниципального долга Белокалитвинского городского поселения</w:t>
            </w:r>
          </w:p>
        </w:tc>
      </w:tr>
      <w:tr w:rsidR="00E956AF" w:rsidRPr="0071235A" w:rsidTr="00047CC6">
        <w:trPr>
          <w:cantSplit/>
          <w:trHeight w:val="1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lastRenderedPageBreak/>
              <w:t>1.1.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Привлечение кредитов кредитных организаций с учетом планируемых кассовых разрывов в зависимости от потребности в заемном финансировании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</w:tr>
      <w:tr w:rsidR="00E956AF" w:rsidRPr="0071235A" w:rsidTr="00047CC6">
        <w:trPr>
          <w:cantSplit/>
          <w:trHeight w:val="19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1.2.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Сокращение расходов на обслуживание муниципального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</w:tr>
      <w:tr w:rsidR="00E956AF" w:rsidRPr="0071235A" w:rsidTr="00B91374">
        <w:trPr>
          <w:cantSplit/>
          <w:trHeight w:val="31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2.</w:t>
            </w:r>
          </w:p>
        </w:tc>
        <w:tc>
          <w:tcPr>
            <w:tcW w:w="14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F" w:rsidRPr="0071235A" w:rsidRDefault="00E956AF" w:rsidP="0046531D">
            <w:pPr>
              <w:keepNext/>
              <w:suppressAutoHyphens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Мероприятия по оптимизации муниципального долга</w:t>
            </w:r>
          </w:p>
        </w:tc>
      </w:tr>
      <w:tr w:rsidR="00E956AF" w:rsidRPr="0071235A" w:rsidTr="00047CC6">
        <w:trPr>
          <w:cantSplit/>
          <w:trHeight w:val="28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i/>
                <w:kern w:val="2"/>
              </w:rPr>
            </w:pPr>
            <w:r w:rsidRPr="0071235A">
              <w:rPr>
                <w:kern w:val="2"/>
              </w:rPr>
              <w:t>2.1</w:t>
            </w:r>
            <w:r w:rsidRPr="0071235A">
              <w:rPr>
                <w:i/>
                <w:kern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1235A">
              <w:rPr>
                <w:kern w:val="2"/>
              </w:rPr>
              <w:t>Направление дополнительных доходов, экономии по расходам и остатков средств бюджета Белокалитвинского городского поселения Белокалитвинского района отчетного года на 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253" w:type="dxa"/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71235A" w:rsidRDefault="00E956AF" w:rsidP="00047CC6">
            <w:pPr>
              <w:keepNext/>
              <w:suppressAutoHyphens/>
              <w:jc w:val="center"/>
            </w:pPr>
          </w:p>
        </w:tc>
      </w:tr>
      <w:tr w:rsidR="00377526" w:rsidRPr="0071235A" w:rsidTr="00B91374">
        <w:trPr>
          <w:cantSplit/>
          <w:trHeight w:val="293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6" w:rsidRPr="0071235A" w:rsidRDefault="00377526" w:rsidP="0046531D">
            <w:pPr>
              <w:suppressAutoHyphens/>
              <w:spacing w:after="120"/>
              <w:contextualSpacing/>
              <w:jc w:val="center"/>
              <w:rPr>
                <w:kern w:val="2"/>
              </w:rPr>
            </w:pPr>
          </w:p>
        </w:tc>
      </w:tr>
    </w:tbl>
    <w:p w:rsidR="0046531D" w:rsidRPr="0071235A" w:rsidRDefault="0046531D" w:rsidP="0046531D">
      <w:pPr>
        <w:jc w:val="center"/>
        <w:rPr>
          <w:bCs/>
        </w:rPr>
      </w:pP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1235A">
        <w:t xml:space="preserve">* </w:t>
      </w:r>
      <w:r w:rsidRPr="0071235A">
        <w:rPr>
          <w:rFonts w:eastAsia="Calibri"/>
        </w:rPr>
        <w:t>Финансовая оценка (бюджетный эффект) рассчитывается: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1235A">
        <w:rPr>
          <w:rFonts w:eastAsia="Calibri"/>
        </w:rPr>
        <w:t>по I разделу - как планируемое увеличение поступлений в местный бюджет в соответствующем году по итогам проведения мероприятия;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1235A">
        <w:rPr>
          <w:rFonts w:eastAsia="Calibri"/>
        </w:rPr>
        <w:t>по II и III разделам - как планируемая оптимизация расходов местного бюджета в соответствующем году по итогам проведения мероприятия;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1235A">
        <w:t>** З</w:t>
      </w:r>
      <w:r w:rsidRPr="0071235A">
        <w:rPr>
          <w:rFonts w:eastAsia="Calibri"/>
        </w:rPr>
        <w:t>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</w:pP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</w:pPr>
      <w:r w:rsidRPr="0071235A">
        <w:t>Примечание.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</w:pPr>
      <w:r w:rsidRPr="0071235A">
        <w:t>Х – показатель не заполняется.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5565"/>
        <w:gridCol w:w="8793"/>
      </w:tblGrid>
      <w:tr w:rsidR="0046531D" w:rsidRPr="0071235A" w:rsidTr="00213CB3">
        <w:tc>
          <w:tcPr>
            <w:tcW w:w="1938" w:type="pct"/>
          </w:tcPr>
          <w:p w:rsidR="0046531D" w:rsidRPr="0071235A" w:rsidRDefault="0046531D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Начальник общего отдела Администрации</w:t>
            </w: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 xml:space="preserve">Белокалитвинского городского поселения                                             </w:t>
            </w: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62" w:type="pct"/>
          </w:tcPr>
          <w:p w:rsidR="0046531D" w:rsidRPr="0071235A" w:rsidRDefault="0046531D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М.В. Баранникова</w:t>
            </w: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7C6252" w:rsidRDefault="007C6252" w:rsidP="0046531D">
      <w:pPr>
        <w:ind w:left="1134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C6252" w:rsidRDefault="007C6252" w:rsidP="0046531D">
      <w:pPr>
        <w:ind w:left="11340"/>
        <w:jc w:val="center"/>
        <w:rPr>
          <w:sz w:val="26"/>
          <w:szCs w:val="26"/>
        </w:rPr>
      </w:pPr>
    </w:p>
    <w:p w:rsidR="0046531D" w:rsidRPr="0071235A" w:rsidRDefault="00571789" w:rsidP="007C6252">
      <w:pPr>
        <w:ind w:left="1134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46531D" w:rsidRPr="0071235A">
        <w:rPr>
          <w:sz w:val="26"/>
          <w:szCs w:val="26"/>
        </w:rPr>
        <w:t>риложение № 2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>к постановлению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Администрации 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Белокалитвинского </w:t>
      </w:r>
      <w:r w:rsidR="00213CB3" w:rsidRPr="0071235A">
        <w:rPr>
          <w:sz w:val="26"/>
          <w:szCs w:val="26"/>
        </w:rPr>
        <w:t>городского поселения</w:t>
      </w:r>
      <w:r w:rsidRPr="0071235A">
        <w:rPr>
          <w:sz w:val="26"/>
          <w:szCs w:val="26"/>
        </w:rPr>
        <w:t xml:space="preserve"> </w:t>
      </w:r>
    </w:p>
    <w:p w:rsidR="0046531D" w:rsidRPr="0071235A" w:rsidRDefault="00371BF8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>О</w:t>
      </w:r>
      <w:r w:rsidR="0046531D" w:rsidRPr="0071235A">
        <w:rPr>
          <w:sz w:val="26"/>
          <w:szCs w:val="26"/>
        </w:rPr>
        <w:t>т</w:t>
      </w:r>
      <w:r>
        <w:rPr>
          <w:sz w:val="26"/>
          <w:szCs w:val="26"/>
        </w:rPr>
        <w:t>19.</w:t>
      </w:r>
      <w:r w:rsidR="0046531D" w:rsidRPr="0071235A">
        <w:rPr>
          <w:sz w:val="26"/>
          <w:szCs w:val="26"/>
        </w:rPr>
        <w:t>03.2024 №</w:t>
      </w:r>
      <w:r>
        <w:rPr>
          <w:sz w:val="26"/>
          <w:szCs w:val="26"/>
        </w:rPr>
        <w:t xml:space="preserve"> 102</w:t>
      </w: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>ОТЧЕТ</w:t>
      </w: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 xml:space="preserve">по Плану мероприятий по росту доходного потенциала Белокалитвинского района, оптимизации расходов </w:t>
      </w: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 xml:space="preserve">бюджета </w:t>
      </w:r>
      <w:r w:rsidR="00213CB3" w:rsidRPr="0071235A">
        <w:rPr>
          <w:rFonts w:eastAsia="Calibri"/>
          <w:kern w:val="2"/>
          <w:sz w:val="26"/>
          <w:szCs w:val="26"/>
          <w:lang w:eastAsia="en-US"/>
        </w:rPr>
        <w:t xml:space="preserve">Белокалитвинского городского поселения </w:t>
      </w:r>
      <w:r w:rsidRPr="0071235A">
        <w:rPr>
          <w:rFonts w:eastAsia="Calibri"/>
          <w:kern w:val="2"/>
          <w:sz w:val="26"/>
          <w:szCs w:val="26"/>
          <w:lang w:eastAsia="en-US"/>
        </w:rPr>
        <w:t xml:space="preserve">Белокалитвинского района и сокращению муниципального долга Белокалитвинского </w:t>
      </w:r>
      <w:r w:rsidR="00213CB3" w:rsidRPr="0071235A">
        <w:rPr>
          <w:rFonts w:eastAsia="Calibri"/>
          <w:kern w:val="2"/>
          <w:sz w:val="26"/>
          <w:szCs w:val="26"/>
          <w:lang w:eastAsia="en-US"/>
        </w:rPr>
        <w:t>городского поселения</w:t>
      </w:r>
      <w:r w:rsidRPr="0071235A">
        <w:rPr>
          <w:rFonts w:eastAsia="Calibri"/>
          <w:kern w:val="2"/>
          <w:sz w:val="26"/>
          <w:szCs w:val="26"/>
          <w:lang w:eastAsia="en-US"/>
        </w:rPr>
        <w:t xml:space="preserve"> до 2030 года</w:t>
      </w: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1822"/>
        <w:gridCol w:w="1714"/>
        <w:gridCol w:w="765"/>
        <w:gridCol w:w="916"/>
        <w:gridCol w:w="1562"/>
        <w:gridCol w:w="1950"/>
        <w:gridCol w:w="1563"/>
        <w:gridCol w:w="1820"/>
        <w:gridCol w:w="1708"/>
      </w:tblGrid>
      <w:tr w:rsidR="0046531D" w:rsidRPr="0071235A" w:rsidTr="0046531D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 xml:space="preserve">№ </w:t>
            </w:r>
            <w:proofErr w:type="gramStart"/>
            <w:r w:rsidRPr="0071235A">
              <w:rPr>
                <w:spacing w:val="-4"/>
                <w:kern w:val="2"/>
                <w:sz w:val="26"/>
                <w:szCs w:val="26"/>
              </w:rPr>
              <w:t>п</w:t>
            </w:r>
            <w:proofErr w:type="gramEnd"/>
            <w:r w:rsidRPr="0071235A">
              <w:rPr>
                <w:spacing w:val="-4"/>
                <w:kern w:val="2"/>
                <w:sz w:val="26"/>
                <w:szCs w:val="26"/>
              </w:rPr>
              <w:t>/п*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Наименование мероприятия*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Ответственный исполнитель*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Срок исполнения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Финансовая оценка (бюджетный эффект),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(тыс. рублей)*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 xml:space="preserve">Финансовая оценка (бюджетный эффект), предусмотренная 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в решении о бюджете на отчетную дату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 xml:space="preserve">Полученный финансовый (бюджетный) эффект, 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Полученный результат**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Примечание</w:t>
            </w:r>
          </w:p>
          <w:p w:rsidR="0046531D" w:rsidRPr="0071235A" w:rsidRDefault="0046531D" w:rsidP="0046531D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***</w:t>
            </w:r>
          </w:p>
        </w:tc>
      </w:tr>
      <w:tr w:rsidR="0046531D" w:rsidRPr="0071235A" w:rsidTr="0046531D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spacing w:val="-4"/>
                <w:kern w:val="2"/>
                <w:sz w:val="26"/>
                <w:szCs w:val="26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план*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факт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kern w:val="2"/>
                <w:sz w:val="26"/>
                <w:szCs w:val="26"/>
              </w:rPr>
            </w:pPr>
          </w:p>
        </w:tc>
      </w:tr>
      <w:tr w:rsidR="0046531D" w:rsidRPr="0071235A" w:rsidTr="0046531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  <w:r w:rsidRPr="0071235A">
              <w:rPr>
                <w:kern w:val="2"/>
                <w:sz w:val="26"/>
                <w:szCs w:val="26"/>
              </w:rPr>
              <w:t>10</w:t>
            </w:r>
          </w:p>
        </w:tc>
      </w:tr>
      <w:tr w:rsidR="0046531D" w:rsidRPr="0071235A" w:rsidTr="0046531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suppressAutoHyphens/>
              <w:spacing w:after="120"/>
              <w:jc w:val="center"/>
              <w:rPr>
                <w:kern w:val="2"/>
                <w:sz w:val="26"/>
                <w:szCs w:val="26"/>
              </w:rPr>
            </w:pPr>
          </w:p>
        </w:tc>
      </w:tr>
    </w:tbl>
    <w:p w:rsidR="0046531D" w:rsidRPr="0071235A" w:rsidRDefault="0046531D" w:rsidP="0046531D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46531D" w:rsidRPr="0071235A" w:rsidRDefault="0046531D" w:rsidP="0046531D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>* Заполняется в соответствии с приложением № 1.</w:t>
      </w:r>
    </w:p>
    <w:p w:rsidR="0046531D" w:rsidRPr="0071235A" w:rsidRDefault="0046531D" w:rsidP="0046531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6531D" w:rsidRPr="007C6252" w:rsidRDefault="0046531D" w:rsidP="007C6252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7939"/>
        <w:gridCol w:w="6274"/>
      </w:tblGrid>
      <w:tr w:rsidR="0046531D" w:rsidRPr="0071235A" w:rsidTr="0046531D">
        <w:tc>
          <w:tcPr>
            <w:tcW w:w="2793" w:type="pct"/>
            <w:hideMark/>
          </w:tcPr>
          <w:p w:rsidR="0046531D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Начальник общего отдела</w:t>
            </w:r>
          </w:p>
          <w:p w:rsidR="00213CB3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Администрации Белокалитвинского городского поселения</w:t>
            </w:r>
          </w:p>
        </w:tc>
        <w:tc>
          <w:tcPr>
            <w:tcW w:w="2207" w:type="pct"/>
          </w:tcPr>
          <w:p w:rsidR="0046531D" w:rsidRPr="0071235A" w:rsidRDefault="0046531D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46531D" w:rsidRPr="0071235A" w:rsidRDefault="00213CB3" w:rsidP="0046531D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М.В. Баранникова</w:t>
            </w:r>
          </w:p>
        </w:tc>
      </w:tr>
    </w:tbl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br w:type="page"/>
      </w:r>
      <w:r w:rsidRPr="0071235A">
        <w:rPr>
          <w:sz w:val="26"/>
          <w:szCs w:val="26"/>
        </w:rPr>
        <w:lastRenderedPageBreak/>
        <w:t>Приложение № 3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>к постановлению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Администрации 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Белокалитвинского </w:t>
      </w:r>
      <w:r w:rsidR="00213CB3" w:rsidRPr="0071235A">
        <w:rPr>
          <w:sz w:val="26"/>
          <w:szCs w:val="26"/>
        </w:rPr>
        <w:t>городского поселения</w:t>
      </w:r>
    </w:p>
    <w:p w:rsidR="0046531D" w:rsidRPr="0071235A" w:rsidRDefault="0046531D" w:rsidP="007C6252">
      <w:pPr>
        <w:ind w:left="11340"/>
        <w:jc w:val="right"/>
        <w:rPr>
          <w:sz w:val="26"/>
          <w:szCs w:val="26"/>
        </w:rPr>
      </w:pPr>
      <w:r w:rsidRPr="0071235A">
        <w:rPr>
          <w:sz w:val="26"/>
          <w:szCs w:val="26"/>
        </w:rPr>
        <w:t xml:space="preserve">от </w:t>
      </w:r>
      <w:r w:rsidR="00371BF8">
        <w:rPr>
          <w:sz w:val="26"/>
          <w:szCs w:val="26"/>
        </w:rPr>
        <w:t>19.</w:t>
      </w:r>
      <w:r w:rsidRPr="0071235A">
        <w:rPr>
          <w:sz w:val="26"/>
          <w:szCs w:val="26"/>
        </w:rPr>
        <w:t>03.2024 №</w:t>
      </w:r>
      <w:r w:rsidR="00371BF8">
        <w:rPr>
          <w:sz w:val="26"/>
          <w:szCs w:val="26"/>
        </w:rPr>
        <w:t xml:space="preserve"> 102</w:t>
      </w:r>
      <w:bookmarkStart w:id="1" w:name="_GoBack"/>
      <w:bookmarkEnd w:id="1"/>
    </w:p>
    <w:p w:rsidR="0046531D" w:rsidRPr="0071235A" w:rsidRDefault="0046531D" w:rsidP="0046531D">
      <w:pPr>
        <w:ind w:left="11907"/>
        <w:jc w:val="center"/>
        <w:rPr>
          <w:kern w:val="2"/>
          <w:sz w:val="26"/>
          <w:szCs w:val="26"/>
        </w:rPr>
      </w:pPr>
    </w:p>
    <w:p w:rsidR="0046531D" w:rsidRPr="0071235A" w:rsidRDefault="0046531D" w:rsidP="0046531D">
      <w:pPr>
        <w:spacing w:line="220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>ИНФОРМАЦИЯ</w:t>
      </w:r>
    </w:p>
    <w:p w:rsidR="0046531D" w:rsidRPr="0071235A" w:rsidRDefault="0046531D" w:rsidP="0046531D">
      <w:pPr>
        <w:jc w:val="center"/>
        <w:rPr>
          <w:rFonts w:eastAsia="Calibri"/>
          <w:kern w:val="2"/>
          <w:sz w:val="26"/>
          <w:szCs w:val="26"/>
          <w:lang w:eastAsia="en-US"/>
        </w:rPr>
      </w:pPr>
      <w:r w:rsidRPr="0071235A">
        <w:rPr>
          <w:rFonts w:eastAsia="Calibri"/>
          <w:kern w:val="2"/>
          <w:sz w:val="26"/>
          <w:szCs w:val="26"/>
          <w:lang w:eastAsia="en-US"/>
        </w:rPr>
        <w:t xml:space="preserve">о реализации Плана мероприятий по росту доходного потенциала Белокалитвинского </w:t>
      </w:r>
      <w:r w:rsidR="00213CB3" w:rsidRPr="0071235A">
        <w:rPr>
          <w:rFonts w:eastAsia="Calibri"/>
          <w:kern w:val="2"/>
          <w:sz w:val="26"/>
          <w:szCs w:val="26"/>
          <w:lang w:eastAsia="en-US"/>
        </w:rPr>
        <w:t>городского поселения</w:t>
      </w:r>
      <w:r w:rsidRPr="0071235A">
        <w:rPr>
          <w:rFonts w:eastAsia="Calibri"/>
          <w:kern w:val="2"/>
          <w:sz w:val="26"/>
          <w:szCs w:val="26"/>
          <w:lang w:eastAsia="en-US"/>
        </w:rPr>
        <w:t xml:space="preserve">, оптимизации расходов бюджета </w:t>
      </w:r>
      <w:r w:rsidR="00213CB3" w:rsidRPr="0071235A">
        <w:rPr>
          <w:rFonts w:eastAsia="Calibri"/>
          <w:kern w:val="2"/>
          <w:sz w:val="26"/>
          <w:szCs w:val="26"/>
          <w:lang w:eastAsia="en-US"/>
        </w:rPr>
        <w:t xml:space="preserve">Белокалитвинского городского поселения </w:t>
      </w:r>
      <w:r w:rsidRPr="0071235A">
        <w:rPr>
          <w:rFonts w:eastAsia="Calibri"/>
          <w:kern w:val="2"/>
          <w:sz w:val="26"/>
          <w:szCs w:val="26"/>
          <w:lang w:eastAsia="en-US"/>
        </w:rPr>
        <w:t xml:space="preserve">Белокалитвинского района и сокращению муниципального долга Белокалитвинского </w:t>
      </w:r>
      <w:r w:rsidR="00213CB3" w:rsidRPr="0071235A">
        <w:rPr>
          <w:rFonts w:eastAsia="Calibri"/>
          <w:kern w:val="2"/>
          <w:sz w:val="26"/>
          <w:szCs w:val="26"/>
          <w:lang w:eastAsia="en-US"/>
        </w:rPr>
        <w:t>городского поселения</w:t>
      </w:r>
      <w:r w:rsidRPr="0071235A">
        <w:rPr>
          <w:rFonts w:eastAsia="Calibri"/>
          <w:kern w:val="2"/>
          <w:sz w:val="26"/>
          <w:szCs w:val="26"/>
          <w:lang w:eastAsia="en-US"/>
        </w:rPr>
        <w:t xml:space="preserve"> до 2030 года</w:t>
      </w:r>
    </w:p>
    <w:p w:rsidR="0046531D" w:rsidRPr="0071235A" w:rsidRDefault="0046531D" w:rsidP="0046531D">
      <w:pPr>
        <w:suppressAutoHyphens/>
        <w:spacing w:before="6" w:after="120"/>
        <w:jc w:val="center"/>
        <w:rPr>
          <w:sz w:val="26"/>
          <w:szCs w:val="26"/>
          <w:lang w:eastAsia="ar-SA"/>
        </w:rPr>
      </w:pPr>
    </w:p>
    <w:tbl>
      <w:tblPr>
        <w:tblpPr w:leftFromText="180" w:rightFromText="180" w:vertAnchor="text" w:tblpX="-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1358"/>
        <w:gridCol w:w="1471"/>
        <w:gridCol w:w="734"/>
        <w:gridCol w:w="632"/>
        <w:gridCol w:w="1807"/>
        <w:gridCol w:w="827"/>
        <w:gridCol w:w="632"/>
        <w:gridCol w:w="1807"/>
        <w:gridCol w:w="827"/>
        <w:gridCol w:w="632"/>
        <w:gridCol w:w="1807"/>
        <w:gridCol w:w="1372"/>
      </w:tblGrid>
      <w:tr w:rsidR="0046531D" w:rsidRPr="0071235A" w:rsidTr="0046531D">
        <w:trPr>
          <w:trHeight w:val="27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 xml:space="preserve">№ 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gramStart"/>
            <w:r w:rsidRPr="0071235A">
              <w:rPr>
                <w:color w:val="000000"/>
              </w:rPr>
              <w:t>п</w:t>
            </w:r>
            <w:proofErr w:type="gramEnd"/>
            <w:r w:rsidRPr="0071235A">
              <w:rPr>
                <w:color w:val="000000"/>
                <w:lang w:val="en-US"/>
              </w:rPr>
              <w:t>/п*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spellStart"/>
            <w:r w:rsidRPr="0071235A">
              <w:rPr>
                <w:color w:val="000000"/>
                <w:lang w:val="en-US"/>
              </w:rPr>
              <w:t>Наимено</w:t>
            </w:r>
            <w:proofErr w:type="spellEnd"/>
            <w:r w:rsidRPr="0071235A">
              <w:rPr>
                <w:color w:val="000000"/>
              </w:rPr>
              <w:t>-</w:t>
            </w:r>
            <w:proofErr w:type="spellStart"/>
            <w:r w:rsidRPr="0071235A">
              <w:rPr>
                <w:color w:val="000000"/>
                <w:lang w:val="en-US"/>
              </w:rPr>
              <w:t>вание</w:t>
            </w:r>
            <w:proofErr w:type="spellEnd"/>
            <w:r w:rsidRPr="0071235A">
              <w:rPr>
                <w:color w:val="000000"/>
                <w:lang w:val="en-US"/>
              </w:rPr>
              <w:t xml:space="preserve"> </w:t>
            </w:r>
            <w:proofErr w:type="spellStart"/>
            <w:r w:rsidRPr="0071235A">
              <w:rPr>
                <w:color w:val="000000"/>
                <w:lang w:val="en-US"/>
              </w:rPr>
              <w:t>меропри</w:t>
            </w:r>
            <w:proofErr w:type="spellEnd"/>
            <w:r w:rsidRPr="0071235A">
              <w:rPr>
                <w:color w:val="000000"/>
              </w:rPr>
              <w:t>я</w:t>
            </w:r>
            <w:proofErr w:type="spellStart"/>
            <w:r w:rsidRPr="0071235A">
              <w:rPr>
                <w:color w:val="000000"/>
                <w:lang w:val="en-US"/>
              </w:rPr>
              <w:t>тия</w:t>
            </w:r>
            <w:proofErr w:type="spellEnd"/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spellStart"/>
            <w:r w:rsidRPr="0071235A">
              <w:rPr>
                <w:color w:val="000000"/>
                <w:lang w:val="en-US"/>
              </w:rPr>
              <w:t>Ответственный</w:t>
            </w:r>
            <w:proofErr w:type="spellEnd"/>
            <w:r w:rsidRPr="0071235A">
              <w:rPr>
                <w:color w:val="000000"/>
                <w:lang w:val="en-US"/>
              </w:rPr>
              <w:t xml:space="preserve"> </w:t>
            </w:r>
            <w:proofErr w:type="spellStart"/>
            <w:r w:rsidRPr="0071235A">
              <w:rPr>
                <w:color w:val="000000"/>
                <w:lang w:val="en-US"/>
              </w:rPr>
              <w:t>исполнитель</w:t>
            </w:r>
            <w:proofErr w:type="spellEnd"/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Срок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gramStart"/>
            <w:r w:rsidRPr="0071235A">
              <w:rPr>
                <w:color w:val="000000"/>
              </w:rPr>
              <w:t>и</w:t>
            </w:r>
            <w:proofErr w:type="spellStart"/>
            <w:r w:rsidRPr="0071235A">
              <w:rPr>
                <w:color w:val="000000"/>
                <w:lang w:val="en-US"/>
              </w:rPr>
              <w:t>спол</w:t>
            </w:r>
            <w:proofErr w:type="spellEnd"/>
            <w:r w:rsidRPr="0071235A">
              <w:rPr>
                <w:color w:val="000000"/>
              </w:rPr>
              <w:t>-</w:t>
            </w:r>
            <w:proofErr w:type="spellStart"/>
            <w:r w:rsidRPr="0071235A">
              <w:rPr>
                <w:color w:val="000000"/>
                <w:lang w:val="en-US"/>
              </w:rPr>
              <w:t>нения</w:t>
            </w:r>
            <w:proofErr w:type="spellEnd"/>
            <w:proofErr w:type="gramEnd"/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3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Финансовая оценка (бюджетный эффект)</w:t>
            </w:r>
          </w:p>
        </w:tc>
      </w:tr>
      <w:tr w:rsidR="0046531D" w:rsidRPr="0071235A" w:rsidTr="0046531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20</w:t>
            </w:r>
            <w:r w:rsidRPr="0071235A">
              <w:rPr>
                <w:color w:val="000000"/>
              </w:rPr>
              <w:t>___</w:t>
            </w:r>
            <w:r w:rsidRPr="0071235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20</w:t>
            </w:r>
            <w:r w:rsidRPr="0071235A">
              <w:rPr>
                <w:color w:val="000000"/>
              </w:rPr>
              <w:t>___</w:t>
            </w:r>
            <w:r w:rsidRPr="0071235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20</w:t>
            </w:r>
            <w:r w:rsidRPr="0071235A">
              <w:rPr>
                <w:color w:val="000000"/>
              </w:rPr>
              <w:t>___</w:t>
            </w:r>
            <w:r w:rsidRPr="0071235A">
              <w:rPr>
                <w:color w:val="000000"/>
                <w:lang w:val="en-US"/>
              </w:rPr>
              <w:t xml:space="preserve"> </w:t>
            </w:r>
          </w:p>
        </w:tc>
      </w:tr>
      <w:tr w:rsidR="0046531D" w:rsidRPr="0071235A" w:rsidTr="0046531D">
        <w:trPr>
          <w:trHeight w:val="1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план</w:t>
            </w:r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 xml:space="preserve">учтено в проекте </w:t>
            </w:r>
            <w:r w:rsidRPr="0071235A">
              <w:rPr>
                <w:kern w:val="2"/>
              </w:rPr>
              <w:t xml:space="preserve"> бюджета </w:t>
            </w:r>
            <w:r w:rsidR="0071235A" w:rsidRPr="0071235A">
              <w:rPr>
                <w:rFonts w:eastAsia="Calibri"/>
                <w:kern w:val="2"/>
                <w:lang w:eastAsia="en-US"/>
              </w:rPr>
              <w:t xml:space="preserve"> Белокалитвинского городского поселения</w:t>
            </w:r>
            <w:r w:rsidR="0071235A" w:rsidRPr="0071235A">
              <w:rPr>
                <w:kern w:val="2"/>
              </w:rPr>
              <w:t xml:space="preserve"> </w:t>
            </w:r>
            <w:proofErr w:type="spellStart"/>
            <w:r w:rsidRPr="0071235A">
              <w:rPr>
                <w:kern w:val="2"/>
              </w:rPr>
              <w:t>Белокалит-винского</w:t>
            </w:r>
            <w:proofErr w:type="spellEnd"/>
            <w:r w:rsidRPr="0071235A">
              <w:rPr>
                <w:kern w:val="2"/>
              </w:rPr>
              <w:t xml:space="preserve"> района</w:t>
            </w:r>
            <w:r w:rsidRPr="0071235A">
              <w:rPr>
                <w:color w:val="000000"/>
              </w:rPr>
              <w:t xml:space="preserve"> на 20__ год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на плановый период 20__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20__ годов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gramStart"/>
            <w:r w:rsidRPr="0071235A">
              <w:rPr>
                <w:color w:val="000000"/>
              </w:rPr>
              <w:t>приме-</w:t>
            </w:r>
            <w:proofErr w:type="spellStart"/>
            <w:r w:rsidRPr="0071235A">
              <w:rPr>
                <w:color w:val="000000"/>
              </w:rPr>
              <w:t>чание</w:t>
            </w:r>
            <w:proofErr w:type="spellEnd"/>
            <w:proofErr w:type="gramEnd"/>
            <w:r w:rsidRPr="0071235A">
              <w:rPr>
                <w:color w:val="000000"/>
              </w:rPr>
              <w:t>**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spellStart"/>
            <w:r w:rsidRPr="0071235A">
              <w:rPr>
                <w:color w:val="000000"/>
                <w:lang w:val="en-US"/>
              </w:rPr>
              <w:t>план</w:t>
            </w:r>
            <w:proofErr w:type="spellEnd"/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 xml:space="preserve">учтено в проекте </w:t>
            </w:r>
            <w:r w:rsidRPr="0071235A">
              <w:rPr>
                <w:kern w:val="2"/>
              </w:rPr>
              <w:t xml:space="preserve"> бюджета </w:t>
            </w:r>
            <w:r w:rsidR="0071235A" w:rsidRPr="0071235A">
              <w:rPr>
                <w:rFonts w:eastAsia="Calibri"/>
                <w:kern w:val="2"/>
                <w:lang w:eastAsia="en-US"/>
              </w:rPr>
              <w:t xml:space="preserve"> Белокалитвинского городского поселения</w:t>
            </w:r>
            <w:r w:rsidR="0071235A" w:rsidRPr="0071235A">
              <w:rPr>
                <w:kern w:val="2"/>
              </w:rPr>
              <w:t xml:space="preserve"> </w:t>
            </w:r>
            <w:proofErr w:type="spellStart"/>
            <w:r w:rsidRPr="0071235A">
              <w:rPr>
                <w:kern w:val="2"/>
              </w:rPr>
              <w:t>Белокалит-винского</w:t>
            </w:r>
            <w:proofErr w:type="spellEnd"/>
            <w:r w:rsidRPr="0071235A">
              <w:rPr>
                <w:kern w:val="2"/>
              </w:rPr>
              <w:t xml:space="preserve"> района</w:t>
            </w:r>
            <w:r w:rsidRPr="0071235A">
              <w:rPr>
                <w:color w:val="000000"/>
              </w:rPr>
              <w:t xml:space="preserve"> на 20__ год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на плановый период 20__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20__ годов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proofErr w:type="gramStart"/>
            <w:r w:rsidRPr="0071235A">
              <w:rPr>
                <w:color w:val="000000"/>
              </w:rPr>
              <w:t>приме-</w:t>
            </w:r>
            <w:proofErr w:type="spellStart"/>
            <w:r w:rsidRPr="0071235A">
              <w:rPr>
                <w:color w:val="000000"/>
              </w:rPr>
              <w:t>чание</w:t>
            </w:r>
            <w:proofErr w:type="spellEnd"/>
            <w:proofErr w:type="gramEnd"/>
            <w:r w:rsidRPr="0071235A">
              <w:rPr>
                <w:color w:val="000000"/>
              </w:rPr>
              <w:t>**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план</w:t>
            </w:r>
            <w:r w:rsidRPr="0071235A">
              <w:rPr>
                <w:color w:val="000000"/>
                <w:lang w:val="en-US"/>
              </w:rPr>
              <w:t>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 xml:space="preserve">учтено в проекте </w:t>
            </w:r>
            <w:r w:rsidRPr="0071235A">
              <w:rPr>
                <w:kern w:val="2"/>
              </w:rPr>
              <w:t xml:space="preserve"> бюджета </w:t>
            </w:r>
            <w:r w:rsidR="0071235A" w:rsidRPr="0071235A">
              <w:rPr>
                <w:rFonts w:eastAsia="Calibri"/>
                <w:kern w:val="2"/>
                <w:lang w:eastAsia="en-US"/>
              </w:rPr>
              <w:t xml:space="preserve"> Белокалитвинского городского поселения</w:t>
            </w:r>
            <w:r w:rsidR="0071235A" w:rsidRPr="0071235A">
              <w:rPr>
                <w:kern w:val="2"/>
              </w:rPr>
              <w:t xml:space="preserve"> </w:t>
            </w:r>
            <w:proofErr w:type="spellStart"/>
            <w:r w:rsidRPr="0071235A">
              <w:rPr>
                <w:kern w:val="2"/>
              </w:rPr>
              <w:t>Белокалит-винского</w:t>
            </w:r>
            <w:proofErr w:type="spellEnd"/>
            <w:r w:rsidRPr="0071235A">
              <w:rPr>
                <w:kern w:val="2"/>
              </w:rPr>
              <w:t xml:space="preserve"> района</w:t>
            </w:r>
            <w:r w:rsidRPr="0071235A">
              <w:rPr>
                <w:color w:val="000000"/>
              </w:rPr>
              <w:t xml:space="preserve"> на 20__ год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на плановый период 20__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и 20__ годов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примечание**</w:t>
            </w: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  <w:p w:rsidR="0046531D" w:rsidRPr="0071235A" w:rsidRDefault="0046531D" w:rsidP="0046531D">
            <w:pPr>
              <w:jc w:val="center"/>
              <w:rPr>
                <w:color w:val="000000"/>
              </w:rPr>
            </w:pPr>
          </w:p>
        </w:tc>
      </w:tr>
      <w:tr w:rsidR="0046531D" w:rsidRPr="0071235A" w:rsidTr="0046531D">
        <w:trPr>
          <w:trHeight w:val="2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1</w:t>
            </w:r>
            <w:r w:rsidRPr="0071235A">
              <w:rPr>
                <w:color w:val="000000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  <w:lang w:val="en-US"/>
              </w:rPr>
              <w:t>1</w:t>
            </w:r>
            <w:r w:rsidRPr="0071235A">
              <w:rPr>
                <w:color w:val="00000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jc w:val="center"/>
              <w:rPr>
                <w:color w:val="000000"/>
              </w:rPr>
            </w:pPr>
            <w:r w:rsidRPr="0071235A">
              <w:rPr>
                <w:color w:val="000000"/>
              </w:rPr>
              <w:t>13</w:t>
            </w:r>
          </w:p>
        </w:tc>
      </w:tr>
      <w:tr w:rsidR="0046531D" w:rsidRPr="0071235A" w:rsidTr="0046531D">
        <w:trPr>
          <w:trHeight w:val="3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D" w:rsidRPr="0071235A" w:rsidRDefault="0046531D" w:rsidP="0046531D">
            <w:pPr>
              <w:rPr>
                <w:rFonts w:eastAsia="Calibri"/>
              </w:rPr>
            </w:pPr>
          </w:p>
        </w:tc>
      </w:tr>
    </w:tbl>
    <w:p w:rsidR="0046531D" w:rsidRPr="0071235A" w:rsidRDefault="0046531D" w:rsidP="0046531D"/>
    <w:p w:rsidR="0046531D" w:rsidRPr="0071235A" w:rsidRDefault="0046531D" w:rsidP="0046531D">
      <w:pPr>
        <w:widowControl w:val="0"/>
        <w:tabs>
          <w:tab w:val="left" w:pos="0"/>
        </w:tabs>
        <w:autoSpaceDE w:val="0"/>
        <w:autoSpaceDN w:val="0"/>
        <w:ind w:firstLine="709"/>
        <w:rPr>
          <w:lang w:val="en-US" w:bidi="ru-RU"/>
        </w:rPr>
      </w:pPr>
    </w:p>
    <w:p w:rsidR="0046531D" w:rsidRPr="0071235A" w:rsidRDefault="0046531D" w:rsidP="0046531D">
      <w:pPr>
        <w:widowControl w:val="0"/>
        <w:tabs>
          <w:tab w:val="left" w:pos="0"/>
        </w:tabs>
        <w:autoSpaceDE w:val="0"/>
        <w:autoSpaceDN w:val="0"/>
        <w:ind w:firstLine="709"/>
        <w:rPr>
          <w:lang w:bidi="ru-RU"/>
        </w:rPr>
      </w:pPr>
      <w:r w:rsidRPr="0071235A">
        <w:rPr>
          <w:lang w:bidi="ru-RU"/>
        </w:rPr>
        <w:t>*    Заполняется в соответствии с приложением №</w:t>
      </w:r>
      <w:r w:rsidRPr="0071235A">
        <w:rPr>
          <w:lang w:val="en-US" w:bidi="ru-RU"/>
        </w:rPr>
        <w:t> </w:t>
      </w:r>
      <w:r w:rsidRPr="0071235A">
        <w:rPr>
          <w:lang w:bidi="ru-RU"/>
        </w:rPr>
        <w:t>1.</w:t>
      </w:r>
    </w:p>
    <w:p w:rsidR="0046531D" w:rsidRPr="007C6252" w:rsidRDefault="0046531D" w:rsidP="007C6252">
      <w:pPr>
        <w:widowControl w:val="0"/>
        <w:tabs>
          <w:tab w:val="left" w:pos="0"/>
        </w:tabs>
        <w:autoSpaceDE w:val="0"/>
        <w:autoSpaceDN w:val="0"/>
        <w:ind w:firstLine="709"/>
        <w:rPr>
          <w:lang w:bidi="ru-RU"/>
        </w:rPr>
      </w:pPr>
      <w:r w:rsidRPr="0071235A">
        <w:rPr>
          <w:lang w:bidi="ru-RU"/>
        </w:rPr>
        <w:t>** 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7939"/>
        <w:gridCol w:w="6274"/>
      </w:tblGrid>
      <w:tr w:rsidR="00213CB3" w:rsidRPr="0071235A" w:rsidTr="0046531D">
        <w:tc>
          <w:tcPr>
            <w:tcW w:w="2793" w:type="pct"/>
            <w:hideMark/>
          </w:tcPr>
          <w:p w:rsidR="00213CB3" w:rsidRPr="0071235A" w:rsidRDefault="00213CB3" w:rsidP="00997E5F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Начальник общего отдела</w:t>
            </w:r>
          </w:p>
          <w:p w:rsidR="00213CB3" w:rsidRPr="0071235A" w:rsidRDefault="00213CB3" w:rsidP="00997E5F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Администрации Белокалитвинского городского поселения</w:t>
            </w:r>
          </w:p>
        </w:tc>
        <w:tc>
          <w:tcPr>
            <w:tcW w:w="2207" w:type="pct"/>
          </w:tcPr>
          <w:p w:rsidR="00213CB3" w:rsidRPr="0071235A" w:rsidRDefault="00213CB3" w:rsidP="00997E5F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213CB3" w:rsidRPr="0071235A" w:rsidRDefault="00213CB3" w:rsidP="00997E5F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6"/>
                <w:szCs w:val="26"/>
              </w:rPr>
            </w:pPr>
            <w:r w:rsidRPr="0071235A">
              <w:rPr>
                <w:sz w:val="26"/>
                <w:szCs w:val="26"/>
              </w:rPr>
              <w:t>М.В. Баранникова</w:t>
            </w:r>
          </w:p>
        </w:tc>
      </w:tr>
    </w:tbl>
    <w:p w:rsidR="00314B62" w:rsidRDefault="00314B62" w:rsidP="007C6252">
      <w:pPr>
        <w:widowControl w:val="0"/>
        <w:rPr>
          <w:rFonts w:eastAsia="Lucida Sans Unicode"/>
          <w:sz w:val="28"/>
          <w:szCs w:val="28"/>
        </w:rPr>
      </w:pPr>
    </w:p>
    <w:sectPr w:rsidR="00314B62" w:rsidSect="007C6252">
      <w:pgSz w:w="16838" w:h="11905" w:orient="landscape"/>
      <w:pgMar w:top="1134" w:right="850" w:bottom="28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9F" w:rsidRDefault="00B1479F" w:rsidP="00246F98">
      <w:r>
        <w:separator/>
      </w:r>
    </w:p>
  </w:endnote>
  <w:endnote w:type="continuationSeparator" w:id="0">
    <w:p w:rsidR="00B1479F" w:rsidRDefault="00B1479F" w:rsidP="002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9F" w:rsidRDefault="00B1479F" w:rsidP="00246F98">
      <w:r>
        <w:separator/>
      </w:r>
    </w:p>
  </w:footnote>
  <w:footnote w:type="continuationSeparator" w:id="0">
    <w:p w:rsidR="00B1479F" w:rsidRDefault="00B1479F" w:rsidP="0024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2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15">
    <w:nsid w:val="0E0E67ED"/>
    <w:multiLevelType w:val="hybridMultilevel"/>
    <w:tmpl w:val="671E8474"/>
    <w:lvl w:ilvl="0" w:tplc="C212C6AE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47800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60F1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EC35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08C08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D008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0780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2E2BA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2D3E0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19B31482"/>
    <w:multiLevelType w:val="hybridMultilevel"/>
    <w:tmpl w:val="DFA44D76"/>
    <w:lvl w:ilvl="0" w:tplc="1B481660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8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17C99"/>
    <w:multiLevelType w:val="hybridMultilevel"/>
    <w:tmpl w:val="B8E0DB84"/>
    <w:lvl w:ilvl="0" w:tplc="0B02CEF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5881C0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3C90C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7213D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D4E3EE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326D6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E6D5D4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A2F658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2C1E92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4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35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37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9DE3996"/>
    <w:multiLevelType w:val="multilevel"/>
    <w:tmpl w:val="EE049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39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41"/>
  </w:num>
  <w:num w:numId="3">
    <w:abstractNumId w:val="42"/>
  </w:num>
  <w:num w:numId="4">
    <w:abstractNumId w:val="35"/>
  </w:num>
  <w:num w:numId="5">
    <w:abstractNumId w:val="21"/>
  </w:num>
  <w:num w:numId="6">
    <w:abstractNumId w:val="11"/>
  </w:num>
  <w:num w:numId="7">
    <w:abstractNumId w:val="40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6"/>
  </w:num>
  <w:num w:numId="21">
    <w:abstractNumId w:val="16"/>
  </w:num>
  <w:num w:numId="22">
    <w:abstractNumId w:val="38"/>
  </w:num>
  <w:num w:numId="23">
    <w:abstractNumId w:val="12"/>
  </w:num>
  <w:num w:numId="24">
    <w:abstractNumId w:val="18"/>
  </w:num>
  <w:num w:numId="25">
    <w:abstractNumId w:val="24"/>
  </w:num>
  <w:num w:numId="26">
    <w:abstractNumId w:val="10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9"/>
  </w:num>
  <w:num w:numId="31">
    <w:abstractNumId w:val="27"/>
  </w:num>
  <w:num w:numId="32">
    <w:abstractNumId w:val="13"/>
  </w:num>
  <w:num w:numId="33">
    <w:abstractNumId w:val="28"/>
  </w:num>
  <w:num w:numId="34">
    <w:abstractNumId w:val="37"/>
  </w:num>
  <w:num w:numId="35">
    <w:abstractNumId w:val="20"/>
  </w:num>
  <w:num w:numId="36">
    <w:abstractNumId w:val="23"/>
  </w:num>
  <w:num w:numId="37">
    <w:abstractNumId w:val="22"/>
  </w:num>
  <w:num w:numId="38">
    <w:abstractNumId w:val="39"/>
  </w:num>
  <w:num w:numId="39">
    <w:abstractNumId w:val="19"/>
  </w:num>
  <w:num w:numId="40">
    <w:abstractNumId w:val="15"/>
  </w:num>
  <w:num w:numId="41">
    <w:abstractNumId w:val="30"/>
  </w:num>
  <w:num w:numId="42">
    <w:abstractNumId w:val="17"/>
  </w:num>
  <w:num w:numId="43">
    <w:abstractNumId w:val="3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3"/>
    <w:rsid w:val="00000E69"/>
    <w:rsid w:val="00000F58"/>
    <w:rsid w:val="00001373"/>
    <w:rsid w:val="00003BEB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0302"/>
    <w:rsid w:val="00033E06"/>
    <w:rsid w:val="00033F50"/>
    <w:rsid w:val="00034820"/>
    <w:rsid w:val="00035D29"/>
    <w:rsid w:val="00035E57"/>
    <w:rsid w:val="00037E06"/>
    <w:rsid w:val="00040502"/>
    <w:rsid w:val="000416EB"/>
    <w:rsid w:val="000426EB"/>
    <w:rsid w:val="0004435F"/>
    <w:rsid w:val="00044897"/>
    <w:rsid w:val="000453F9"/>
    <w:rsid w:val="00045CE6"/>
    <w:rsid w:val="0004630F"/>
    <w:rsid w:val="00047CC6"/>
    <w:rsid w:val="00047F92"/>
    <w:rsid w:val="000506D5"/>
    <w:rsid w:val="0005149C"/>
    <w:rsid w:val="00051C0C"/>
    <w:rsid w:val="00052F86"/>
    <w:rsid w:val="00053D87"/>
    <w:rsid w:val="00054F35"/>
    <w:rsid w:val="00056954"/>
    <w:rsid w:val="00057F63"/>
    <w:rsid w:val="00060F30"/>
    <w:rsid w:val="00061D9B"/>
    <w:rsid w:val="0006345E"/>
    <w:rsid w:val="00063EBB"/>
    <w:rsid w:val="0006670A"/>
    <w:rsid w:val="000679C4"/>
    <w:rsid w:val="00070E66"/>
    <w:rsid w:val="000715E3"/>
    <w:rsid w:val="000716F3"/>
    <w:rsid w:val="00071B8A"/>
    <w:rsid w:val="0007348C"/>
    <w:rsid w:val="0007509A"/>
    <w:rsid w:val="0007690E"/>
    <w:rsid w:val="00077287"/>
    <w:rsid w:val="0008173E"/>
    <w:rsid w:val="000818C7"/>
    <w:rsid w:val="00081DED"/>
    <w:rsid w:val="00082E89"/>
    <w:rsid w:val="000840E0"/>
    <w:rsid w:val="00085D40"/>
    <w:rsid w:val="000864EC"/>
    <w:rsid w:val="00087DE0"/>
    <w:rsid w:val="00090653"/>
    <w:rsid w:val="00092592"/>
    <w:rsid w:val="00092C3E"/>
    <w:rsid w:val="000940F6"/>
    <w:rsid w:val="00094839"/>
    <w:rsid w:val="00097084"/>
    <w:rsid w:val="0009759A"/>
    <w:rsid w:val="00097F72"/>
    <w:rsid w:val="000A1576"/>
    <w:rsid w:val="000A25DF"/>
    <w:rsid w:val="000A31BC"/>
    <w:rsid w:val="000A4264"/>
    <w:rsid w:val="000A626A"/>
    <w:rsid w:val="000A6730"/>
    <w:rsid w:val="000A6DE7"/>
    <w:rsid w:val="000A76D8"/>
    <w:rsid w:val="000A798E"/>
    <w:rsid w:val="000A7AC2"/>
    <w:rsid w:val="000B1E19"/>
    <w:rsid w:val="000B2328"/>
    <w:rsid w:val="000B23EF"/>
    <w:rsid w:val="000B2D23"/>
    <w:rsid w:val="000B333F"/>
    <w:rsid w:val="000B3652"/>
    <w:rsid w:val="000B4DBA"/>
    <w:rsid w:val="000B55A8"/>
    <w:rsid w:val="000B6DB2"/>
    <w:rsid w:val="000B71B9"/>
    <w:rsid w:val="000C00C0"/>
    <w:rsid w:val="000C16FF"/>
    <w:rsid w:val="000C4231"/>
    <w:rsid w:val="000C4C5E"/>
    <w:rsid w:val="000C5884"/>
    <w:rsid w:val="000C5F07"/>
    <w:rsid w:val="000C5F3C"/>
    <w:rsid w:val="000C611D"/>
    <w:rsid w:val="000C6A85"/>
    <w:rsid w:val="000C79A1"/>
    <w:rsid w:val="000D0814"/>
    <w:rsid w:val="000D1CA4"/>
    <w:rsid w:val="000D5B77"/>
    <w:rsid w:val="000E293C"/>
    <w:rsid w:val="000E2B6C"/>
    <w:rsid w:val="000E4296"/>
    <w:rsid w:val="000E4934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100E30"/>
    <w:rsid w:val="00101366"/>
    <w:rsid w:val="00101B53"/>
    <w:rsid w:val="00102248"/>
    <w:rsid w:val="00102C32"/>
    <w:rsid w:val="00102F4E"/>
    <w:rsid w:val="0010320E"/>
    <w:rsid w:val="00103F22"/>
    <w:rsid w:val="001048F4"/>
    <w:rsid w:val="00105A14"/>
    <w:rsid w:val="00111C8F"/>
    <w:rsid w:val="00115192"/>
    <w:rsid w:val="001152FC"/>
    <w:rsid w:val="00116F80"/>
    <w:rsid w:val="001172E9"/>
    <w:rsid w:val="001200E5"/>
    <w:rsid w:val="001211E2"/>
    <w:rsid w:val="00126C46"/>
    <w:rsid w:val="001303EE"/>
    <w:rsid w:val="0013086E"/>
    <w:rsid w:val="00131ADC"/>
    <w:rsid w:val="001344F8"/>
    <w:rsid w:val="00134D96"/>
    <w:rsid w:val="001361EF"/>
    <w:rsid w:val="00137351"/>
    <w:rsid w:val="001379FD"/>
    <w:rsid w:val="00137D5F"/>
    <w:rsid w:val="00140E53"/>
    <w:rsid w:val="00141646"/>
    <w:rsid w:val="00142341"/>
    <w:rsid w:val="00144977"/>
    <w:rsid w:val="00145098"/>
    <w:rsid w:val="00145E94"/>
    <w:rsid w:val="0014604A"/>
    <w:rsid w:val="001472E0"/>
    <w:rsid w:val="00147D26"/>
    <w:rsid w:val="001502BE"/>
    <w:rsid w:val="0015092A"/>
    <w:rsid w:val="00152218"/>
    <w:rsid w:val="00152C17"/>
    <w:rsid w:val="00153E60"/>
    <w:rsid w:val="001545AA"/>
    <w:rsid w:val="0015522E"/>
    <w:rsid w:val="0015692A"/>
    <w:rsid w:val="00157F96"/>
    <w:rsid w:val="00163CC8"/>
    <w:rsid w:val="00163D4F"/>
    <w:rsid w:val="00164E8C"/>
    <w:rsid w:val="00166C08"/>
    <w:rsid w:val="001714C7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1A40"/>
    <w:rsid w:val="001A4097"/>
    <w:rsid w:val="001A4BB9"/>
    <w:rsid w:val="001A70A0"/>
    <w:rsid w:val="001A72E8"/>
    <w:rsid w:val="001B0961"/>
    <w:rsid w:val="001B0B27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3148"/>
    <w:rsid w:val="001D3951"/>
    <w:rsid w:val="001D53F1"/>
    <w:rsid w:val="001D62E9"/>
    <w:rsid w:val="001E0B80"/>
    <w:rsid w:val="001E0CEE"/>
    <w:rsid w:val="001E136F"/>
    <w:rsid w:val="001E1FCE"/>
    <w:rsid w:val="001E3155"/>
    <w:rsid w:val="001E4074"/>
    <w:rsid w:val="001E41BD"/>
    <w:rsid w:val="001E41D1"/>
    <w:rsid w:val="001E4B89"/>
    <w:rsid w:val="001E4C06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34D6"/>
    <w:rsid w:val="00203FDD"/>
    <w:rsid w:val="00204632"/>
    <w:rsid w:val="00204DAF"/>
    <w:rsid w:val="00204EC3"/>
    <w:rsid w:val="00205062"/>
    <w:rsid w:val="00206EF2"/>
    <w:rsid w:val="00207B48"/>
    <w:rsid w:val="00207D67"/>
    <w:rsid w:val="00207F8D"/>
    <w:rsid w:val="0021009A"/>
    <w:rsid w:val="0021128F"/>
    <w:rsid w:val="0021266E"/>
    <w:rsid w:val="002128B6"/>
    <w:rsid w:val="002133B7"/>
    <w:rsid w:val="00213CB3"/>
    <w:rsid w:val="002151BB"/>
    <w:rsid w:val="00216331"/>
    <w:rsid w:val="002215A5"/>
    <w:rsid w:val="00221F5D"/>
    <w:rsid w:val="0022335E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4025E"/>
    <w:rsid w:val="002403BD"/>
    <w:rsid w:val="002407E4"/>
    <w:rsid w:val="0024205F"/>
    <w:rsid w:val="00244810"/>
    <w:rsid w:val="00245014"/>
    <w:rsid w:val="00245BC2"/>
    <w:rsid w:val="002460D5"/>
    <w:rsid w:val="002468DE"/>
    <w:rsid w:val="00246F98"/>
    <w:rsid w:val="002476FD"/>
    <w:rsid w:val="00247CA2"/>
    <w:rsid w:val="00250317"/>
    <w:rsid w:val="002513D3"/>
    <w:rsid w:val="002525A0"/>
    <w:rsid w:val="00252EE4"/>
    <w:rsid w:val="00253698"/>
    <w:rsid w:val="0025434C"/>
    <w:rsid w:val="002547EC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E2B"/>
    <w:rsid w:val="0027079E"/>
    <w:rsid w:val="00270AE2"/>
    <w:rsid w:val="00271C0B"/>
    <w:rsid w:val="00272BB1"/>
    <w:rsid w:val="002746B9"/>
    <w:rsid w:val="002748D9"/>
    <w:rsid w:val="00275560"/>
    <w:rsid w:val="00276FCB"/>
    <w:rsid w:val="002801C1"/>
    <w:rsid w:val="0028096B"/>
    <w:rsid w:val="00281704"/>
    <w:rsid w:val="002817CD"/>
    <w:rsid w:val="0028246E"/>
    <w:rsid w:val="00283599"/>
    <w:rsid w:val="002835BF"/>
    <w:rsid w:val="00283FAC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07D"/>
    <w:rsid w:val="00297848"/>
    <w:rsid w:val="00297CC6"/>
    <w:rsid w:val="002A0AF0"/>
    <w:rsid w:val="002A1B03"/>
    <w:rsid w:val="002A1D6B"/>
    <w:rsid w:val="002A3913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D7E"/>
    <w:rsid w:val="002B3E6B"/>
    <w:rsid w:val="002B54E9"/>
    <w:rsid w:val="002B59F7"/>
    <w:rsid w:val="002B68CD"/>
    <w:rsid w:val="002B71D4"/>
    <w:rsid w:val="002B752B"/>
    <w:rsid w:val="002B7755"/>
    <w:rsid w:val="002B7B72"/>
    <w:rsid w:val="002B7B7F"/>
    <w:rsid w:val="002C0B78"/>
    <w:rsid w:val="002C0D72"/>
    <w:rsid w:val="002C0DF3"/>
    <w:rsid w:val="002C3BAE"/>
    <w:rsid w:val="002C5546"/>
    <w:rsid w:val="002C73EA"/>
    <w:rsid w:val="002C7646"/>
    <w:rsid w:val="002C79EA"/>
    <w:rsid w:val="002D1DBA"/>
    <w:rsid w:val="002D4640"/>
    <w:rsid w:val="002D4813"/>
    <w:rsid w:val="002D5F0E"/>
    <w:rsid w:val="002E0992"/>
    <w:rsid w:val="002E1A1F"/>
    <w:rsid w:val="002E1D78"/>
    <w:rsid w:val="002E4B7A"/>
    <w:rsid w:val="002E5704"/>
    <w:rsid w:val="002F0A8C"/>
    <w:rsid w:val="002F1247"/>
    <w:rsid w:val="002F1C5F"/>
    <w:rsid w:val="002F2AEE"/>
    <w:rsid w:val="002F38B6"/>
    <w:rsid w:val="002F3BFB"/>
    <w:rsid w:val="002F4341"/>
    <w:rsid w:val="002F50DE"/>
    <w:rsid w:val="002F5886"/>
    <w:rsid w:val="002F6874"/>
    <w:rsid w:val="0030032B"/>
    <w:rsid w:val="00300657"/>
    <w:rsid w:val="00301CE9"/>
    <w:rsid w:val="00302920"/>
    <w:rsid w:val="00303948"/>
    <w:rsid w:val="003057E3"/>
    <w:rsid w:val="00305DCF"/>
    <w:rsid w:val="003073C0"/>
    <w:rsid w:val="003104BD"/>
    <w:rsid w:val="00310E03"/>
    <w:rsid w:val="00311034"/>
    <w:rsid w:val="00312C7E"/>
    <w:rsid w:val="003130B4"/>
    <w:rsid w:val="003139A5"/>
    <w:rsid w:val="00313A10"/>
    <w:rsid w:val="00314B62"/>
    <w:rsid w:val="00316558"/>
    <w:rsid w:val="00317168"/>
    <w:rsid w:val="003174DD"/>
    <w:rsid w:val="0032010B"/>
    <w:rsid w:val="003207E1"/>
    <w:rsid w:val="00323844"/>
    <w:rsid w:val="00324B7A"/>
    <w:rsid w:val="00326389"/>
    <w:rsid w:val="003269DF"/>
    <w:rsid w:val="00327AEA"/>
    <w:rsid w:val="00330F3C"/>
    <w:rsid w:val="00331D9D"/>
    <w:rsid w:val="0033326E"/>
    <w:rsid w:val="00333A55"/>
    <w:rsid w:val="00333BAF"/>
    <w:rsid w:val="0033496D"/>
    <w:rsid w:val="0033655E"/>
    <w:rsid w:val="00337E40"/>
    <w:rsid w:val="00340382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43C7"/>
    <w:rsid w:val="0035554E"/>
    <w:rsid w:val="00355A2A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1BF8"/>
    <w:rsid w:val="00372D47"/>
    <w:rsid w:val="00373434"/>
    <w:rsid w:val="0037471C"/>
    <w:rsid w:val="00377526"/>
    <w:rsid w:val="003776B8"/>
    <w:rsid w:val="003805E6"/>
    <w:rsid w:val="00381773"/>
    <w:rsid w:val="00381860"/>
    <w:rsid w:val="003822AD"/>
    <w:rsid w:val="003837C0"/>
    <w:rsid w:val="00383959"/>
    <w:rsid w:val="00384FD3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616"/>
    <w:rsid w:val="00395DB5"/>
    <w:rsid w:val="00397BD7"/>
    <w:rsid w:val="003A1D18"/>
    <w:rsid w:val="003A2147"/>
    <w:rsid w:val="003A3198"/>
    <w:rsid w:val="003A4BB0"/>
    <w:rsid w:val="003A5B78"/>
    <w:rsid w:val="003A5BDE"/>
    <w:rsid w:val="003B0716"/>
    <w:rsid w:val="003B196F"/>
    <w:rsid w:val="003B19A8"/>
    <w:rsid w:val="003B4436"/>
    <w:rsid w:val="003B4B44"/>
    <w:rsid w:val="003B5588"/>
    <w:rsid w:val="003B6C0F"/>
    <w:rsid w:val="003B7FC6"/>
    <w:rsid w:val="003C072C"/>
    <w:rsid w:val="003C245F"/>
    <w:rsid w:val="003C3A83"/>
    <w:rsid w:val="003C55FD"/>
    <w:rsid w:val="003C75EE"/>
    <w:rsid w:val="003D06B9"/>
    <w:rsid w:val="003D0DEC"/>
    <w:rsid w:val="003D188B"/>
    <w:rsid w:val="003D1D78"/>
    <w:rsid w:val="003D2402"/>
    <w:rsid w:val="003D30FC"/>
    <w:rsid w:val="003D4F0D"/>
    <w:rsid w:val="003D5129"/>
    <w:rsid w:val="003D5DFE"/>
    <w:rsid w:val="003D7D5A"/>
    <w:rsid w:val="003E379E"/>
    <w:rsid w:val="003E53B8"/>
    <w:rsid w:val="003E6FC6"/>
    <w:rsid w:val="003F2E41"/>
    <w:rsid w:val="003F5AD7"/>
    <w:rsid w:val="003F6312"/>
    <w:rsid w:val="003F7E49"/>
    <w:rsid w:val="00400F14"/>
    <w:rsid w:val="004036E5"/>
    <w:rsid w:val="004050EE"/>
    <w:rsid w:val="004057AC"/>
    <w:rsid w:val="00405B96"/>
    <w:rsid w:val="00407362"/>
    <w:rsid w:val="00407AB8"/>
    <w:rsid w:val="00407AC8"/>
    <w:rsid w:val="00407F1B"/>
    <w:rsid w:val="00411968"/>
    <w:rsid w:val="00413508"/>
    <w:rsid w:val="00414A84"/>
    <w:rsid w:val="00414EFC"/>
    <w:rsid w:val="00415587"/>
    <w:rsid w:val="00417804"/>
    <w:rsid w:val="0042049E"/>
    <w:rsid w:val="00420949"/>
    <w:rsid w:val="00420BD6"/>
    <w:rsid w:val="0042241D"/>
    <w:rsid w:val="0042315C"/>
    <w:rsid w:val="00423560"/>
    <w:rsid w:val="00424519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5821"/>
    <w:rsid w:val="00436C78"/>
    <w:rsid w:val="0044258C"/>
    <w:rsid w:val="004447C0"/>
    <w:rsid w:val="00445BC9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752C"/>
    <w:rsid w:val="00460292"/>
    <w:rsid w:val="00460C05"/>
    <w:rsid w:val="00461F8F"/>
    <w:rsid w:val="004620AF"/>
    <w:rsid w:val="004620BF"/>
    <w:rsid w:val="00462192"/>
    <w:rsid w:val="00462536"/>
    <w:rsid w:val="004642FD"/>
    <w:rsid w:val="00464425"/>
    <w:rsid w:val="0046531D"/>
    <w:rsid w:val="004659F2"/>
    <w:rsid w:val="00466A2A"/>
    <w:rsid w:val="0046779F"/>
    <w:rsid w:val="004679FD"/>
    <w:rsid w:val="004709A0"/>
    <w:rsid w:val="00471129"/>
    <w:rsid w:val="0047164D"/>
    <w:rsid w:val="00472CE7"/>
    <w:rsid w:val="00474987"/>
    <w:rsid w:val="004778ED"/>
    <w:rsid w:val="00480EE2"/>
    <w:rsid w:val="00481350"/>
    <w:rsid w:val="00482E60"/>
    <w:rsid w:val="004830BA"/>
    <w:rsid w:val="00483B7A"/>
    <w:rsid w:val="0048489F"/>
    <w:rsid w:val="00485E6E"/>
    <w:rsid w:val="004861C6"/>
    <w:rsid w:val="00487A14"/>
    <w:rsid w:val="00487C85"/>
    <w:rsid w:val="0049041D"/>
    <w:rsid w:val="00491E0E"/>
    <w:rsid w:val="004936C9"/>
    <w:rsid w:val="00495099"/>
    <w:rsid w:val="0049537C"/>
    <w:rsid w:val="00495D6D"/>
    <w:rsid w:val="0049628B"/>
    <w:rsid w:val="004A1222"/>
    <w:rsid w:val="004A17B9"/>
    <w:rsid w:val="004A504F"/>
    <w:rsid w:val="004A5189"/>
    <w:rsid w:val="004A580C"/>
    <w:rsid w:val="004A78F6"/>
    <w:rsid w:val="004B0392"/>
    <w:rsid w:val="004B06E2"/>
    <w:rsid w:val="004B2521"/>
    <w:rsid w:val="004B283F"/>
    <w:rsid w:val="004B2C99"/>
    <w:rsid w:val="004B30B6"/>
    <w:rsid w:val="004B3792"/>
    <w:rsid w:val="004B5486"/>
    <w:rsid w:val="004B6260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6189"/>
    <w:rsid w:val="004D6190"/>
    <w:rsid w:val="004E04C9"/>
    <w:rsid w:val="004E168B"/>
    <w:rsid w:val="004E1D50"/>
    <w:rsid w:val="004E3417"/>
    <w:rsid w:val="004E4FFC"/>
    <w:rsid w:val="004E511C"/>
    <w:rsid w:val="004E6B56"/>
    <w:rsid w:val="004F5FE8"/>
    <w:rsid w:val="004F6144"/>
    <w:rsid w:val="004F773D"/>
    <w:rsid w:val="004F7CC4"/>
    <w:rsid w:val="005001E7"/>
    <w:rsid w:val="00501631"/>
    <w:rsid w:val="00502AD5"/>
    <w:rsid w:val="00503137"/>
    <w:rsid w:val="00504B10"/>
    <w:rsid w:val="00505CD0"/>
    <w:rsid w:val="005067BE"/>
    <w:rsid w:val="00507D6C"/>
    <w:rsid w:val="00511C65"/>
    <w:rsid w:val="00511F4F"/>
    <w:rsid w:val="005130FF"/>
    <w:rsid w:val="00513326"/>
    <w:rsid w:val="00514889"/>
    <w:rsid w:val="005154FB"/>
    <w:rsid w:val="00515F01"/>
    <w:rsid w:val="0051673A"/>
    <w:rsid w:val="00520C22"/>
    <w:rsid w:val="0052126D"/>
    <w:rsid w:val="00521CB6"/>
    <w:rsid w:val="00521FE7"/>
    <w:rsid w:val="00522278"/>
    <w:rsid w:val="00523CC2"/>
    <w:rsid w:val="00523D98"/>
    <w:rsid w:val="00523F5E"/>
    <w:rsid w:val="0052470E"/>
    <w:rsid w:val="00524D40"/>
    <w:rsid w:val="00525176"/>
    <w:rsid w:val="0052751E"/>
    <w:rsid w:val="00530702"/>
    <w:rsid w:val="005320F7"/>
    <w:rsid w:val="00532E04"/>
    <w:rsid w:val="005335C5"/>
    <w:rsid w:val="005336D6"/>
    <w:rsid w:val="00533DBE"/>
    <w:rsid w:val="005342CC"/>
    <w:rsid w:val="00534932"/>
    <w:rsid w:val="0054129F"/>
    <w:rsid w:val="0054383A"/>
    <w:rsid w:val="00544235"/>
    <w:rsid w:val="0054478F"/>
    <w:rsid w:val="00550159"/>
    <w:rsid w:val="00552689"/>
    <w:rsid w:val="00552A6E"/>
    <w:rsid w:val="0055338F"/>
    <w:rsid w:val="00555D76"/>
    <w:rsid w:val="005569C5"/>
    <w:rsid w:val="00556D16"/>
    <w:rsid w:val="005579CC"/>
    <w:rsid w:val="005621FD"/>
    <w:rsid w:val="00562D90"/>
    <w:rsid w:val="00562D9A"/>
    <w:rsid w:val="0056337D"/>
    <w:rsid w:val="005646DB"/>
    <w:rsid w:val="00564A95"/>
    <w:rsid w:val="00564E15"/>
    <w:rsid w:val="005661E9"/>
    <w:rsid w:val="00566CBB"/>
    <w:rsid w:val="00566F8A"/>
    <w:rsid w:val="0056705D"/>
    <w:rsid w:val="00567A5A"/>
    <w:rsid w:val="005707EF"/>
    <w:rsid w:val="00571789"/>
    <w:rsid w:val="005722CD"/>
    <w:rsid w:val="00573CB5"/>
    <w:rsid w:val="005745AA"/>
    <w:rsid w:val="005746AB"/>
    <w:rsid w:val="00575925"/>
    <w:rsid w:val="005828B2"/>
    <w:rsid w:val="00583D31"/>
    <w:rsid w:val="00584628"/>
    <w:rsid w:val="00584CCD"/>
    <w:rsid w:val="00584D68"/>
    <w:rsid w:val="00585C87"/>
    <w:rsid w:val="005864EE"/>
    <w:rsid w:val="005873A6"/>
    <w:rsid w:val="00590677"/>
    <w:rsid w:val="005915AD"/>
    <w:rsid w:val="0059161F"/>
    <w:rsid w:val="00592D14"/>
    <w:rsid w:val="005934E2"/>
    <w:rsid w:val="00593981"/>
    <w:rsid w:val="00593C06"/>
    <w:rsid w:val="00595281"/>
    <w:rsid w:val="00595F77"/>
    <w:rsid w:val="00597108"/>
    <w:rsid w:val="00597990"/>
    <w:rsid w:val="005A085C"/>
    <w:rsid w:val="005A0D8E"/>
    <w:rsid w:val="005A1118"/>
    <w:rsid w:val="005A2E54"/>
    <w:rsid w:val="005A38EC"/>
    <w:rsid w:val="005A56E6"/>
    <w:rsid w:val="005B112B"/>
    <w:rsid w:val="005B1847"/>
    <w:rsid w:val="005B1F1F"/>
    <w:rsid w:val="005B2432"/>
    <w:rsid w:val="005B5F58"/>
    <w:rsid w:val="005B679A"/>
    <w:rsid w:val="005B6F07"/>
    <w:rsid w:val="005C0F9E"/>
    <w:rsid w:val="005C1C89"/>
    <w:rsid w:val="005C267A"/>
    <w:rsid w:val="005C4208"/>
    <w:rsid w:val="005C5FE6"/>
    <w:rsid w:val="005D0967"/>
    <w:rsid w:val="005D1DDD"/>
    <w:rsid w:val="005D3033"/>
    <w:rsid w:val="005D5A3E"/>
    <w:rsid w:val="005D7150"/>
    <w:rsid w:val="005D7568"/>
    <w:rsid w:val="005D759D"/>
    <w:rsid w:val="005D7736"/>
    <w:rsid w:val="005E1668"/>
    <w:rsid w:val="005E2997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1633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2F"/>
    <w:rsid w:val="00603D68"/>
    <w:rsid w:val="00605BA7"/>
    <w:rsid w:val="00606EA8"/>
    <w:rsid w:val="006075CD"/>
    <w:rsid w:val="00610003"/>
    <w:rsid w:val="006102B5"/>
    <w:rsid w:val="0061180C"/>
    <w:rsid w:val="00611CED"/>
    <w:rsid w:val="00611E32"/>
    <w:rsid w:val="00613099"/>
    <w:rsid w:val="00615A85"/>
    <w:rsid w:val="006221CD"/>
    <w:rsid w:val="0062254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D8B"/>
    <w:rsid w:val="00644082"/>
    <w:rsid w:val="006445EA"/>
    <w:rsid w:val="00647DD9"/>
    <w:rsid w:val="006503BF"/>
    <w:rsid w:val="006508FD"/>
    <w:rsid w:val="006531FD"/>
    <w:rsid w:val="00655A75"/>
    <w:rsid w:val="00655E7F"/>
    <w:rsid w:val="00656CD6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71343"/>
    <w:rsid w:val="00672552"/>
    <w:rsid w:val="00673222"/>
    <w:rsid w:val="00674D0E"/>
    <w:rsid w:val="00676681"/>
    <w:rsid w:val="0068087E"/>
    <w:rsid w:val="00680AAD"/>
    <w:rsid w:val="00681A92"/>
    <w:rsid w:val="00681FFC"/>
    <w:rsid w:val="0068666F"/>
    <w:rsid w:val="0069074A"/>
    <w:rsid w:val="006918FC"/>
    <w:rsid w:val="00691B69"/>
    <w:rsid w:val="00692E92"/>
    <w:rsid w:val="0069304E"/>
    <w:rsid w:val="0069398B"/>
    <w:rsid w:val="00693A04"/>
    <w:rsid w:val="00693ECA"/>
    <w:rsid w:val="006941A1"/>
    <w:rsid w:val="00694489"/>
    <w:rsid w:val="0069535C"/>
    <w:rsid w:val="00697033"/>
    <w:rsid w:val="006A01ED"/>
    <w:rsid w:val="006A069B"/>
    <w:rsid w:val="006A1092"/>
    <w:rsid w:val="006A168D"/>
    <w:rsid w:val="006A2268"/>
    <w:rsid w:val="006A3FC6"/>
    <w:rsid w:val="006A5C40"/>
    <w:rsid w:val="006A6F33"/>
    <w:rsid w:val="006B0D24"/>
    <w:rsid w:val="006B435B"/>
    <w:rsid w:val="006B4F99"/>
    <w:rsid w:val="006B6063"/>
    <w:rsid w:val="006C0C2F"/>
    <w:rsid w:val="006C2F58"/>
    <w:rsid w:val="006C3207"/>
    <w:rsid w:val="006C3426"/>
    <w:rsid w:val="006C3780"/>
    <w:rsid w:val="006C44EC"/>
    <w:rsid w:val="006C52EB"/>
    <w:rsid w:val="006C58E3"/>
    <w:rsid w:val="006C5E6D"/>
    <w:rsid w:val="006C6B3C"/>
    <w:rsid w:val="006C7AA8"/>
    <w:rsid w:val="006C7BE7"/>
    <w:rsid w:val="006D1E1B"/>
    <w:rsid w:val="006D228B"/>
    <w:rsid w:val="006D64D6"/>
    <w:rsid w:val="006D64FF"/>
    <w:rsid w:val="006D755E"/>
    <w:rsid w:val="006D7D0E"/>
    <w:rsid w:val="006E0C70"/>
    <w:rsid w:val="006E1648"/>
    <w:rsid w:val="006E2351"/>
    <w:rsid w:val="006E48AA"/>
    <w:rsid w:val="006E4C9B"/>
    <w:rsid w:val="006E5DBF"/>
    <w:rsid w:val="006E6921"/>
    <w:rsid w:val="006E731E"/>
    <w:rsid w:val="006F1958"/>
    <w:rsid w:val="006F31A5"/>
    <w:rsid w:val="006F34CE"/>
    <w:rsid w:val="006F40AF"/>
    <w:rsid w:val="006F442F"/>
    <w:rsid w:val="006F549A"/>
    <w:rsid w:val="006F54B6"/>
    <w:rsid w:val="006F5B79"/>
    <w:rsid w:val="006F6E93"/>
    <w:rsid w:val="006F7670"/>
    <w:rsid w:val="007007E8"/>
    <w:rsid w:val="00702A21"/>
    <w:rsid w:val="00703C66"/>
    <w:rsid w:val="007040DA"/>
    <w:rsid w:val="00704183"/>
    <w:rsid w:val="007043EC"/>
    <w:rsid w:val="00704FF8"/>
    <w:rsid w:val="00705E46"/>
    <w:rsid w:val="007062BD"/>
    <w:rsid w:val="00710C14"/>
    <w:rsid w:val="0071235A"/>
    <w:rsid w:val="00712E25"/>
    <w:rsid w:val="00713C0B"/>
    <w:rsid w:val="00713F0C"/>
    <w:rsid w:val="0071441F"/>
    <w:rsid w:val="00717DE8"/>
    <w:rsid w:val="0072021C"/>
    <w:rsid w:val="007208A7"/>
    <w:rsid w:val="00721122"/>
    <w:rsid w:val="00721B7E"/>
    <w:rsid w:val="0072202C"/>
    <w:rsid w:val="00724219"/>
    <w:rsid w:val="007308F2"/>
    <w:rsid w:val="00730CD9"/>
    <w:rsid w:val="00730F6D"/>
    <w:rsid w:val="00731244"/>
    <w:rsid w:val="00732C62"/>
    <w:rsid w:val="00732D7F"/>
    <w:rsid w:val="0073310D"/>
    <w:rsid w:val="00741C74"/>
    <w:rsid w:val="007423F4"/>
    <w:rsid w:val="007438B1"/>
    <w:rsid w:val="00744F24"/>
    <w:rsid w:val="00745140"/>
    <w:rsid w:val="00746947"/>
    <w:rsid w:val="00747DDD"/>
    <w:rsid w:val="0075232D"/>
    <w:rsid w:val="00752487"/>
    <w:rsid w:val="0075292A"/>
    <w:rsid w:val="007620AE"/>
    <w:rsid w:val="0076354A"/>
    <w:rsid w:val="00764B31"/>
    <w:rsid w:val="007658AB"/>
    <w:rsid w:val="00765FF8"/>
    <w:rsid w:val="007679A1"/>
    <w:rsid w:val="007704F0"/>
    <w:rsid w:val="007707A7"/>
    <w:rsid w:val="0077188C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6081"/>
    <w:rsid w:val="00797A33"/>
    <w:rsid w:val="007A15FA"/>
    <w:rsid w:val="007A24E3"/>
    <w:rsid w:val="007A4C08"/>
    <w:rsid w:val="007A664A"/>
    <w:rsid w:val="007B0B26"/>
    <w:rsid w:val="007B11F3"/>
    <w:rsid w:val="007B39B3"/>
    <w:rsid w:val="007B4731"/>
    <w:rsid w:val="007B59A8"/>
    <w:rsid w:val="007B7144"/>
    <w:rsid w:val="007B749E"/>
    <w:rsid w:val="007B7E0B"/>
    <w:rsid w:val="007C321F"/>
    <w:rsid w:val="007C3F5D"/>
    <w:rsid w:val="007C4C17"/>
    <w:rsid w:val="007C6252"/>
    <w:rsid w:val="007C7DEB"/>
    <w:rsid w:val="007D0A9D"/>
    <w:rsid w:val="007D1B69"/>
    <w:rsid w:val="007D5EAC"/>
    <w:rsid w:val="007D7471"/>
    <w:rsid w:val="007D7B9F"/>
    <w:rsid w:val="007E00F7"/>
    <w:rsid w:val="007E042F"/>
    <w:rsid w:val="007E0FEE"/>
    <w:rsid w:val="007E103A"/>
    <w:rsid w:val="007E1DF7"/>
    <w:rsid w:val="007E408A"/>
    <w:rsid w:val="007E45DB"/>
    <w:rsid w:val="007E6AD7"/>
    <w:rsid w:val="007E7552"/>
    <w:rsid w:val="007F0304"/>
    <w:rsid w:val="007F1496"/>
    <w:rsid w:val="007F174C"/>
    <w:rsid w:val="007F2CAF"/>
    <w:rsid w:val="007F3CE7"/>
    <w:rsid w:val="007F3FE9"/>
    <w:rsid w:val="007F46A7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0689F"/>
    <w:rsid w:val="008105C5"/>
    <w:rsid w:val="00810834"/>
    <w:rsid w:val="00811AC7"/>
    <w:rsid w:val="008123A9"/>
    <w:rsid w:val="00812ECD"/>
    <w:rsid w:val="00813663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30B8"/>
    <w:rsid w:val="0082376B"/>
    <w:rsid w:val="00824176"/>
    <w:rsid w:val="008242AF"/>
    <w:rsid w:val="008255D2"/>
    <w:rsid w:val="00831D6C"/>
    <w:rsid w:val="0083220B"/>
    <w:rsid w:val="00833058"/>
    <w:rsid w:val="00833284"/>
    <w:rsid w:val="00834BFA"/>
    <w:rsid w:val="008367F2"/>
    <w:rsid w:val="00836FB8"/>
    <w:rsid w:val="00837E90"/>
    <w:rsid w:val="008406DB"/>
    <w:rsid w:val="008407D8"/>
    <w:rsid w:val="008437B8"/>
    <w:rsid w:val="00844378"/>
    <w:rsid w:val="008448D5"/>
    <w:rsid w:val="00844A8A"/>
    <w:rsid w:val="008458B6"/>
    <w:rsid w:val="008460D0"/>
    <w:rsid w:val="00846485"/>
    <w:rsid w:val="00846741"/>
    <w:rsid w:val="0084745B"/>
    <w:rsid w:val="00847DF0"/>
    <w:rsid w:val="008502DD"/>
    <w:rsid w:val="00850950"/>
    <w:rsid w:val="00850C3A"/>
    <w:rsid w:val="008538C5"/>
    <w:rsid w:val="00854956"/>
    <w:rsid w:val="0085561C"/>
    <w:rsid w:val="008576F9"/>
    <w:rsid w:val="00857BDD"/>
    <w:rsid w:val="00860962"/>
    <w:rsid w:val="0086193A"/>
    <w:rsid w:val="008623BD"/>
    <w:rsid w:val="0086372F"/>
    <w:rsid w:val="0086407D"/>
    <w:rsid w:val="00864218"/>
    <w:rsid w:val="00865302"/>
    <w:rsid w:val="008658FE"/>
    <w:rsid w:val="00872414"/>
    <w:rsid w:val="00872E07"/>
    <w:rsid w:val="008732BC"/>
    <w:rsid w:val="00873DB7"/>
    <w:rsid w:val="00873E84"/>
    <w:rsid w:val="008740C8"/>
    <w:rsid w:val="00875C1B"/>
    <w:rsid w:val="008762B1"/>
    <w:rsid w:val="008764CD"/>
    <w:rsid w:val="008767CB"/>
    <w:rsid w:val="00876E8E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8C5"/>
    <w:rsid w:val="00892A0F"/>
    <w:rsid w:val="00893577"/>
    <w:rsid w:val="00894803"/>
    <w:rsid w:val="0089778E"/>
    <w:rsid w:val="00897D80"/>
    <w:rsid w:val="008A281B"/>
    <w:rsid w:val="008A66B8"/>
    <w:rsid w:val="008A6878"/>
    <w:rsid w:val="008A6AC3"/>
    <w:rsid w:val="008A76EE"/>
    <w:rsid w:val="008B0206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C0A6C"/>
    <w:rsid w:val="008C131C"/>
    <w:rsid w:val="008C3BA9"/>
    <w:rsid w:val="008C45C8"/>
    <w:rsid w:val="008C58E2"/>
    <w:rsid w:val="008C5F32"/>
    <w:rsid w:val="008C65CB"/>
    <w:rsid w:val="008C6670"/>
    <w:rsid w:val="008C7B77"/>
    <w:rsid w:val="008D1B9D"/>
    <w:rsid w:val="008D44FD"/>
    <w:rsid w:val="008D600C"/>
    <w:rsid w:val="008D71C4"/>
    <w:rsid w:val="008D7377"/>
    <w:rsid w:val="008E0C2F"/>
    <w:rsid w:val="008E0F4B"/>
    <w:rsid w:val="008E11ED"/>
    <w:rsid w:val="008E1225"/>
    <w:rsid w:val="008E14FB"/>
    <w:rsid w:val="008E43E6"/>
    <w:rsid w:val="008E49DE"/>
    <w:rsid w:val="008E503E"/>
    <w:rsid w:val="008E5EAD"/>
    <w:rsid w:val="008E65CB"/>
    <w:rsid w:val="008E679E"/>
    <w:rsid w:val="008E7706"/>
    <w:rsid w:val="008F09B6"/>
    <w:rsid w:val="008F21E0"/>
    <w:rsid w:val="008F45A9"/>
    <w:rsid w:val="008F46FE"/>
    <w:rsid w:val="008F55BA"/>
    <w:rsid w:val="00900761"/>
    <w:rsid w:val="009018C6"/>
    <w:rsid w:val="00902062"/>
    <w:rsid w:val="0090212F"/>
    <w:rsid w:val="00902D7F"/>
    <w:rsid w:val="009040EA"/>
    <w:rsid w:val="00907A5A"/>
    <w:rsid w:val="00910CD4"/>
    <w:rsid w:val="00911EF3"/>
    <w:rsid w:val="009125E4"/>
    <w:rsid w:val="00915656"/>
    <w:rsid w:val="0091666B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7907"/>
    <w:rsid w:val="00930AD6"/>
    <w:rsid w:val="00930E26"/>
    <w:rsid w:val="00932B70"/>
    <w:rsid w:val="00933197"/>
    <w:rsid w:val="00934300"/>
    <w:rsid w:val="00935517"/>
    <w:rsid w:val="00940237"/>
    <w:rsid w:val="0094116E"/>
    <w:rsid w:val="009415B4"/>
    <w:rsid w:val="00941F44"/>
    <w:rsid w:val="009429C9"/>
    <w:rsid w:val="00942B40"/>
    <w:rsid w:val="00943B9F"/>
    <w:rsid w:val="00947404"/>
    <w:rsid w:val="00952B57"/>
    <w:rsid w:val="00952B90"/>
    <w:rsid w:val="00952DB9"/>
    <w:rsid w:val="00953295"/>
    <w:rsid w:val="00953755"/>
    <w:rsid w:val="00953BE3"/>
    <w:rsid w:val="00955118"/>
    <w:rsid w:val="0095591F"/>
    <w:rsid w:val="0095649E"/>
    <w:rsid w:val="009566E1"/>
    <w:rsid w:val="0095699A"/>
    <w:rsid w:val="009613A7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F90"/>
    <w:rsid w:val="009869CF"/>
    <w:rsid w:val="009906D6"/>
    <w:rsid w:val="0099071E"/>
    <w:rsid w:val="00990B47"/>
    <w:rsid w:val="00992FEF"/>
    <w:rsid w:val="00993649"/>
    <w:rsid w:val="0099388A"/>
    <w:rsid w:val="00994A5E"/>
    <w:rsid w:val="00995511"/>
    <w:rsid w:val="009957ED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3E59"/>
    <w:rsid w:val="009B4073"/>
    <w:rsid w:val="009B4937"/>
    <w:rsid w:val="009B4C9E"/>
    <w:rsid w:val="009B563A"/>
    <w:rsid w:val="009B7A3F"/>
    <w:rsid w:val="009C0084"/>
    <w:rsid w:val="009C1AD6"/>
    <w:rsid w:val="009C1F86"/>
    <w:rsid w:val="009C30AA"/>
    <w:rsid w:val="009C5882"/>
    <w:rsid w:val="009C5A32"/>
    <w:rsid w:val="009C5F47"/>
    <w:rsid w:val="009C6970"/>
    <w:rsid w:val="009C6A98"/>
    <w:rsid w:val="009C6DA3"/>
    <w:rsid w:val="009C7521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1C4E"/>
    <w:rsid w:val="009E3F13"/>
    <w:rsid w:val="009E4266"/>
    <w:rsid w:val="009E6119"/>
    <w:rsid w:val="009E663F"/>
    <w:rsid w:val="009F047F"/>
    <w:rsid w:val="009F0577"/>
    <w:rsid w:val="009F154B"/>
    <w:rsid w:val="009F1865"/>
    <w:rsid w:val="009F3A66"/>
    <w:rsid w:val="009F5125"/>
    <w:rsid w:val="009F7D86"/>
    <w:rsid w:val="00A01087"/>
    <w:rsid w:val="00A015D6"/>
    <w:rsid w:val="00A01A17"/>
    <w:rsid w:val="00A02676"/>
    <w:rsid w:val="00A02FDE"/>
    <w:rsid w:val="00A03B7C"/>
    <w:rsid w:val="00A0508C"/>
    <w:rsid w:val="00A06EA9"/>
    <w:rsid w:val="00A070F6"/>
    <w:rsid w:val="00A07F3C"/>
    <w:rsid w:val="00A11D6E"/>
    <w:rsid w:val="00A12C75"/>
    <w:rsid w:val="00A14804"/>
    <w:rsid w:val="00A14B70"/>
    <w:rsid w:val="00A14D40"/>
    <w:rsid w:val="00A173D9"/>
    <w:rsid w:val="00A1769B"/>
    <w:rsid w:val="00A17BE8"/>
    <w:rsid w:val="00A20EED"/>
    <w:rsid w:val="00A22564"/>
    <w:rsid w:val="00A23D23"/>
    <w:rsid w:val="00A24F20"/>
    <w:rsid w:val="00A256A8"/>
    <w:rsid w:val="00A26287"/>
    <w:rsid w:val="00A2663C"/>
    <w:rsid w:val="00A26863"/>
    <w:rsid w:val="00A26C63"/>
    <w:rsid w:val="00A2717E"/>
    <w:rsid w:val="00A27184"/>
    <w:rsid w:val="00A27BC5"/>
    <w:rsid w:val="00A27E42"/>
    <w:rsid w:val="00A27EF5"/>
    <w:rsid w:val="00A3008A"/>
    <w:rsid w:val="00A31319"/>
    <w:rsid w:val="00A31818"/>
    <w:rsid w:val="00A318EB"/>
    <w:rsid w:val="00A333F3"/>
    <w:rsid w:val="00A337AA"/>
    <w:rsid w:val="00A3458A"/>
    <w:rsid w:val="00A34AA0"/>
    <w:rsid w:val="00A34DB3"/>
    <w:rsid w:val="00A360BC"/>
    <w:rsid w:val="00A36573"/>
    <w:rsid w:val="00A3753B"/>
    <w:rsid w:val="00A37D23"/>
    <w:rsid w:val="00A37D36"/>
    <w:rsid w:val="00A410BC"/>
    <w:rsid w:val="00A411F5"/>
    <w:rsid w:val="00A434A7"/>
    <w:rsid w:val="00A453A5"/>
    <w:rsid w:val="00A470EF"/>
    <w:rsid w:val="00A50577"/>
    <w:rsid w:val="00A52524"/>
    <w:rsid w:val="00A52A45"/>
    <w:rsid w:val="00A53AC3"/>
    <w:rsid w:val="00A53B7B"/>
    <w:rsid w:val="00A54886"/>
    <w:rsid w:val="00A54EC0"/>
    <w:rsid w:val="00A57A30"/>
    <w:rsid w:val="00A57A3F"/>
    <w:rsid w:val="00A57B26"/>
    <w:rsid w:val="00A604F6"/>
    <w:rsid w:val="00A6075B"/>
    <w:rsid w:val="00A618DB"/>
    <w:rsid w:val="00A64356"/>
    <w:rsid w:val="00A654F6"/>
    <w:rsid w:val="00A6687F"/>
    <w:rsid w:val="00A67DBA"/>
    <w:rsid w:val="00A67F72"/>
    <w:rsid w:val="00A70926"/>
    <w:rsid w:val="00A70CCC"/>
    <w:rsid w:val="00A71D06"/>
    <w:rsid w:val="00A73982"/>
    <w:rsid w:val="00A74C0A"/>
    <w:rsid w:val="00A75107"/>
    <w:rsid w:val="00A7733F"/>
    <w:rsid w:val="00A77A83"/>
    <w:rsid w:val="00A80FA7"/>
    <w:rsid w:val="00A810DA"/>
    <w:rsid w:val="00A84C9B"/>
    <w:rsid w:val="00A85782"/>
    <w:rsid w:val="00A858EB"/>
    <w:rsid w:val="00A87C13"/>
    <w:rsid w:val="00A87D4A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0BD0"/>
    <w:rsid w:val="00AA12E4"/>
    <w:rsid w:val="00AA398E"/>
    <w:rsid w:val="00AA43C7"/>
    <w:rsid w:val="00AA65BE"/>
    <w:rsid w:val="00AA6D19"/>
    <w:rsid w:val="00AA71AB"/>
    <w:rsid w:val="00AA7206"/>
    <w:rsid w:val="00AB22A1"/>
    <w:rsid w:val="00AB3137"/>
    <w:rsid w:val="00AC0F12"/>
    <w:rsid w:val="00AC144A"/>
    <w:rsid w:val="00AC33F0"/>
    <w:rsid w:val="00AC3C4A"/>
    <w:rsid w:val="00AC4364"/>
    <w:rsid w:val="00AC4D21"/>
    <w:rsid w:val="00AC66D2"/>
    <w:rsid w:val="00AC6B1A"/>
    <w:rsid w:val="00AD2D50"/>
    <w:rsid w:val="00AD332C"/>
    <w:rsid w:val="00AD4D0A"/>
    <w:rsid w:val="00AD4F9A"/>
    <w:rsid w:val="00AD5051"/>
    <w:rsid w:val="00AD6BA0"/>
    <w:rsid w:val="00AD70DF"/>
    <w:rsid w:val="00AE0EBD"/>
    <w:rsid w:val="00AE2BBA"/>
    <w:rsid w:val="00AE2CFB"/>
    <w:rsid w:val="00AE2E81"/>
    <w:rsid w:val="00AE4674"/>
    <w:rsid w:val="00AE4C33"/>
    <w:rsid w:val="00AE5DEF"/>
    <w:rsid w:val="00AE646D"/>
    <w:rsid w:val="00AE72FE"/>
    <w:rsid w:val="00AE79AD"/>
    <w:rsid w:val="00AF3378"/>
    <w:rsid w:val="00AF4EBC"/>
    <w:rsid w:val="00AF7AB5"/>
    <w:rsid w:val="00AF7AC2"/>
    <w:rsid w:val="00B00888"/>
    <w:rsid w:val="00B00F43"/>
    <w:rsid w:val="00B01B54"/>
    <w:rsid w:val="00B0284A"/>
    <w:rsid w:val="00B06CC0"/>
    <w:rsid w:val="00B07814"/>
    <w:rsid w:val="00B10E90"/>
    <w:rsid w:val="00B13945"/>
    <w:rsid w:val="00B1479F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B99"/>
    <w:rsid w:val="00B34D11"/>
    <w:rsid w:val="00B36C46"/>
    <w:rsid w:val="00B37A46"/>
    <w:rsid w:val="00B40000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16A8"/>
    <w:rsid w:val="00B53305"/>
    <w:rsid w:val="00B534C9"/>
    <w:rsid w:val="00B53EA5"/>
    <w:rsid w:val="00B54AB2"/>
    <w:rsid w:val="00B54BC8"/>
    <w:rsid w:val="00B566A2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6E96"/>
    <w:rsid w:val="00B77197"/>
    <w:rsid w:val="00B77B8A"/>
    <w:rsid w:val="00B77E72"/>
    <w:rsid w:val="00B80587"/>
    <w:rsid w:val="00B81017"/>
    <w:rsid w:val="00B81EF8"/>
    <w:rsid w:val="00B83131"/>
    <w:rsid w:val="00B83638"/>
    <w:rsid w:val="00B850D2"/>
    <w:rsid w:val="00B87B7B"/>
    <w:rsid w:val="00B908CF"/>
    <w:rsid w:val="00B90D3F"/>
    <w:rsid w:val="00B91374"/>
    <w:rsid w:val="00B91844"/>
    <w:rsid w:val="00B926AF"/>
    <w:rsid w:val="00B9309E"/>
    <w:rsid w:val="00B93345"/>
    <w:rsid w:val="00B94CE0"/>
    <w:rsid w:val="00B956D2"/>
    <w:rsid w:val="00B958F0"/>
    <w:rsid w:val="00B95A54"/>
    <w:rsid w:val="00B96A4E"/>
    <w:rsid w:val="00B97A5A"/>
    <w:rsid w:val="00BA0932"/>
    <w:rsid w:val="00BA1779"/>
    <w:rsid w:val="00BA1900"/>
    <w:rsid w:val="00BA2B7E"/>
    <w:rsid w:val="00BA3BD2"/>
    <w:rsid w:val="00BA40CB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313F"/>
    <w:rsid w:val="00BC329C"/>
    <w:rsid w:val="00BC4369"/>
    <w:rsid w:val="00BC55BC"/>
    <w:rsid w:val="00BC5B29"/>
    <w:rsid w:val="00BC6962"/>
    <w:rsid w:val="00BD0D0A"/>
    <w:rsid w:val="00BD1AFF"/>
    <w:rsid w:val="00BD509E"/>
    <w:rsid w:val="00BD5957"/>
    <w:rsid w:val="00BD60AA"/>
    <w:rsid w:val="00BD65FD"/>
    <w:rsid w:val="00BE1C90"/>
    <w:rsid w:val="00BE2494"/>
    <w:rsid w:val="00BE29C1"/>
    <w:rsid w:val="00BE2D51"/>
    <w:rsid w:val="00BE392C"/>
    <w:rsid w:val="00BE40E1"/>
    <w:rsid w:val="00BE763A"/>
    <w:rsid w:val="00BE78C0"/>
    <w:rsid w:val="00BE7E82"/>
    <w:rsid w:val="00BF1ACB"/>
    <w:rsid w:val="00BF22BE"/>
    <w:rsid w:val="00BF2CB9"/>
    <w:rsid w:val="00BF2DCF"/>
    <w:rsid w:val="00BF321B"/>
    <w:rsid w:val="00BF4456"/>
    <w:rsid w:val="00BF4B32"/>
    <w:rsid w:val="00C01002"/>
    <w:rsid w:val="00C01408"/>
    <w:rsid w:val="00C049F4"/>
    <w:rsid w:val="00C05ED4"/>
    <w:rsid w:val="00C06250"/>
    <w:rsid w:val="00C0667E"/>
    <w:rsid w:val="00C067B9"/>
    <w:rsid w:val="00C07A58"/>
    <w:rsid w:val="00C10AC1"/>
    <w:rsid w:val="00C11CB7"/>
    <w:rsid w:val="00C120D2"/>
    <w:rsid w:val="00C12A7F"/>
    <w:rsid w:val="00C13C2D"/>
    <w:rsid w:val="00C13F37"/>
    <w:rsid w:val="00C164C5"/>
    <w:rsid w:val="00C16CF3"/>
    <w:rsid w:val="00C17E14"/>
    <w:rsid w:val="00C17EB3"/>
    <w:rsid w:val="00C210D3"/>
    <w:rsid w:val="00C21497"/>
    <w:rsid w:val="00C21803"/>
    <w:rsid w:val="00C21AE5"/>
    <w:rsid w:val="00C21C0B"/>
    <w:rsid w:val="00C23D38"/>
    <w:rsid w:val="00C26E01"/>
    <w:rsid w:val="00C30D1C"/>
    <w:rsid w:val="00C32B66"/>
    <w:rsid w:val="00C33919"/>
    <w:rsid w:val="00C3412E"/>
    <w:rsid w:val="00C34F34"/>
    <w:rsid w:val="00C355B7"/>
    <w:rsid w:val="00C3578C"/>
    <w:rsid w:val="00C4030B"/>
    <w:rsid w:val="00C41049"/>
    <w:rsid w:val="00C42A0B"/>
    <w:rsid w:val="00C44577"/>
    <w:rsid w:val="00C44A41"/>
    <w:rsid w:val="00C455DB"/>
    <w:rsid w:val="00C456FE"/>
    <w:rsid w:val="00C45999"/>
    <w:rsid w:val="00C46BD6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97F"/>
    <w:rsid w:val="00C6473A"/>
    <w:rsid w:val="00C64A7B"/>
    <w:rsid w:val="00C67B31"/>
    <w:rsid w:val="00C7013A"/>
    <w:rsid w:val="00C714BE"/>
    <w:rsid w:val="00C7164D"/>
    <w:rsid w:val="00C7200F"/>
    <w:rsid w:val="00C721DD"/>
    <w:rsid w:val="00C72E0E"/>
    <w:rsid w:val="00C746BE"/>
    <w:rsid w:val="00C74C80"/>
    <w:rsid w:val="00C74F0F"/>
    <w:rsid w:val="00C75473"/>
    <w:rsid w:val="00C76569"/>
    <w:rsid w:val="00C768EC"/>
    <w:rsid w:val="00C76EA4"/>
    <w:rsid w:val="00C77CE1"/>
    <w:rsid w:val="00C802B9"/>
    <w:rsid w:val="00C80548"/>
    <w:rsid w:val="00C8504D"/>
    <w:rsid w:val="00C850FD"/>
    <w:rsid w:val="00C853A5"/>
    <w:rsid w:val="00C9363B"/>
    <w:rsid w:val="00C95198"/>
    <w:rsid w:val="00C96C74"/>
    <w:rsid w:val="00C971AF"/>
    <w:rsid w:val="00CA0224"/>
    <w:rsid w:val="00CA03DB"/>
    <w:rsid w:val="00CA20E7"/>
    <w:rsid w:val="00CA22C0"/>
    <w:rsid w:val="00CA66BC"/>
    <w:rsid w:val="00CA66EC"/>
    <w:rsid w:val="00CA6E73"/>
    <w:rsid w:val="00CA7395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61E"/>
    <w:rsid w:val="00CD1860"/>
    <w:rsid w:val="00CD245C"/>
    <w:rsid w:val="00CD2C13"/>
    <w:rsid w:val="00CD320C"/>
    <w:rsid w:val="00CD3A6B"/>
    <w:rsid w:val="00CD55E8"/>
    <w:rsid w:val="00CD5D8D"/>
    <w:rsid w:val="00CD675E"/>
    <w:rsid w:val="00CD67D6"/>
    <w:rsid w:val="00CD7DD3"/>
    <w:rsid w:val="00CE62F5"/>
    <w:rsid w:val="00CE67A4"/>
    <w:rsid w:val="00CE7FD7"/>
    <w:rsid w:val="00CF176A"/>
    <w:rsid w:val="00CF217D"/>
    <w:rsid w:val="00CF2673"/>
    <w:rsid w:val="00CF3629"/>
    <w:rsid w:val="00CF3BA3"/>
    <w:rsid w:val="00CF78CA"/>
    <w:rsid w:val="00D0115D"/>
    <w:rsid w:val="00D012F3"/>
    <w:rsid w:val="00D02597"/>
    <w:rsid w:val="00D0482D"/>
    <w:rsid w:val="00D06B6D"/>
    <w:rsid w:val="00D07243"/>
    <w:rsid w:val="00D0753F"/>
    <w:rsid w:val="00D0786B"/>
    <w:rsid w:val="00D10062"/>
    <w:rsid w:val="00D1172B"/>
    <w:rsid w:val="00D12587"/>
    <w:rsid w:val="00D138C1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3407"/>
    <w:rsid w:val="00D24625"/>
    <w:rsid w:val="00D24B10"/>
    <w:rsid w:val="00D2512C"/>
    <w:rsid w:val="00D25924"/>
    <w:rsid w:val="00D25E0A"/>
    <w:rsid w:val="00D315F1"/>
    <w:rsid w:val="00D31A66"/>
    <w:rsid w:val="00D31B6B"/>
    <w:rsid w:val="00D31CA3"/>
    <w:rsid w:val="00D33E34"/>
    <w:rsid w:val="00D34EDB"/>
    <w:rsid w:val="00D411F8"/>
    <w:rsid w:val="00D43377"/>
    <w:rsid w:val="00D45524"/>
    <w:rsid w:val="00D46B2A"/>
    <w:rsid w:val="00D47FC7"/>
    <w:rsid w:val="00D519A3"/>
    <w:rsid w:val="00D544FA"/>
    <w:rsid w:val="00D5453B"/>
    <w:rsid w:val="00D558E1"/>
    <w:rsid w:val="00D5642A"/>
    <w:rsid w:val="00D5672A"/>
    <w:rsid w:val="00D56B2D"/>
    <w:rsid w:val="00D56E1B"/>
    <w:rsid w:val="00D60107"/>
    <w:rsid w:val="00D601EF"/>
    <w:rsid w:val="00D615AA"/>
    <w:rsid w:val="00D62E9C"/>
    <w:rsid w:val="00D64B4C"/>
    <w:rsid w:val="00D6556B"/>
    <w:rsid w:val="00D656AE"/>
    <w:rsid w:val="00D65DED"/>
    <w:rsid w:val="00D65E9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76DB3"/>
    <w:rsid w:val="00D80755"/>
    <w:rsid w:val="00D8608C"/>
    <w:rsid w:val="00D873D7"/>
    <w:rsid w:val="00D878FB"/>
    <w:rsid w:val="00D87BA2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B47"/>
    <w:rsid w:val="00DA3B75"/>
    <w:rsid w:val="00DA602B"/>
    <w:rsid w:val="00DA6145"/>
    <w:rsid w:val="00DA685F"/>
    <w:rsid w:val="00DA6D8B"/>
    <w:rsid w:val="00DB1F48"/>
    <w:rsid w:val="00DB1F58"/>
    <w:rsid w:val="00DB2469"/>
    <w:rsid w:val="00DB28BA"/>
    <w:rsid w:val="00DB29FB"/>
    <w:rsid w:val="00DB2F9A"/>
    <w:rsid w:val="00DB36DB"/>
    <w:rsid w:val="00DB39DB"/>
    <w:rsid w:val="00DB3C29"/>
    <w:rsid w:val="00DB41BE"/>
    <w:rsid w:val="00DB433E"/>
    <w:rsid w:val="00DB4B50"/>
    <w:rsid w:val="00DB59C5"/>
    <w:rsid w:val="00DB71CD"/>
    <w:rsid w:val="00DB7FD7"/>
    <w:rsid w:val="00DC01DE"/>
    <w:rsid w:val="00DC1180"/>
    <w:rsid w:val="00DC1708"/>
    <w:rsid w:val="00DC1E3B"/>
    <w:rsid w:val="00DC2293"/>
    <w:rsid w:val="00DC2FE7"/>
    <w:rsid w:val="00DC344E"/>
    <w:rsid w:val="00DC4E5F"/>
    <w:rsid w:val="00DC64EF"/>
    <w:rsid w:val="00DC67C0"/>
    <w:rsid w:val="00DD0DE9"/>
    <w:rsid w:val="00DD0DF0"/>
    <w:rsid w:val="00DD11FE"/>
    <w:rsid w:val="00DD1E12"/>
    <w:rsid w:val="00DD1F6A"/>
    <w:rsid w:val="00DD3428"/>
    <w:rsid w:val="00DD397D"/>
    <w:rsid w:val="00DD3BEC"/>
    <w:rsid w:val="00DD6534"/>
    <w:rsid w:val="00DE06DB"/>
    <w:rsid w:val="00DE0D0F"/>
    <w:rsid w:val="00DE5DC9"/>
    <w:rsid w:val="00DE62D1"/>
    <w:rsid w:val="00DE6894"/>
    <w:rsid w:val="00DE7806"/>
    <w:rsid w:val="00DF2F9D"/>
    <w:rsid w:val="00DF383F"/>
    <w:rsid w:val="00DF4661"/>
    <w:rsid w:val="00DF4B71"/>
    <w:rsid w:val="00DF74BB"/>
    <w:rsid w:val="00DF75FE"/>
    <w:rsid w:val="00E00078"/>
    <w:rsid w:val="00E022ED"/>
    <w:rsid w:val="00E03567"/>
    <w:rsid w:val="00E049E6"/>
    <w:rsid w:val="00E0533B"/>
    <w:rsid w:val="00E069BB"/>
    <w:rsid w:val="00E07A7C"/>
    <w:rsid w:val="00E10416"/>
    <w:rsid w:val="00E10475"/>
    <w:rsid w:val="00E1166D"/>
    <w:rsid w:val="00E12351"/>
    <w:rsid w:val="00E131B6"/>
    <w:rsid w:val="00E139BD"/>
    <w:rsid w:val="00E13D56"/>
    <w:rsid w:val="00E15B2A"/>
    <w:rsid w:val="00E16611"/>
    <w:rsid w:val="00E20131"/>
    <w:rsid w:val="00E20A2A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254B"/>
    <w:rsid w:val="00E36C3C"/>
    <w:rsid w:val="00E37BEB"/>
    <w:rsid w:val="00E41812"/>
    <w:rsid w:val="00E41F5B"/>
    <w:rsid w:val="00E430CD"/>
    <w:rsid w:val="00E44010"/>
    <w:rsid w:val="00E46D74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81151"/>
    <w:rsid w:val="00E82058"/>
    <w:rsid w:val="00E826B9"/>
    <w:rsid w:val="00E826F8"/>
    <w:rsid w:val="00E82C43"/>
    <w:rsid w:val="00E85430"/>
    <w:rsid w:val="00E8571A"/>
    <w:rsid w:val="00E85BF6"/>
    <w:rsid w:val="00E9242B"/>
    <w:rsid w:val="00E928FE"/>
    <w:rsid w:val="00E92F71"/>
    <w:rsid w:val="00E94C3B"/>
    <w:rsid w:val="00E956AF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B3"/>
    <w:rsid w:val="00EB08AC"/>
    <w:rsid w:val="00EB131B"/>
    <w:rsid w:val="00EB21C8"/>
    <w:rsid w:val="00EB2378"/>
    <w:rsid w:val="00EB3FA0"/>
    <w:rsid w:val="00EB4B4C"/>
    <w:rsid w:val="00EB517E"/>
    <w:rsid w:val="00EB51C0"/>
    <w:rsid w:val="00EB73EA"/>
    <w:rsid w:val="00EC09FE"/>
    <w:rsid w:val="00EC0A89"/>
    <w:rsid w:val="00EC131A"/>
    <w:rsid w:val="00EC22DB"/>
    <w:rsid w:val="00EC3A29"/>
    <w:rsid w:val="00EC3E34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6B3E"/>
    <w:rsid w:val="00ED7860"/>
    <w:rsid w:val="00EE0081"/>
    <w:rsid w:val="00EE104D"/>
    <w:rsid w:val="00EE1233"/>
    <w:rsid w:val="00EE1E07"/>
    <w:rsid w:val="00EE1EB7"/>
    <w:rsid w:val="00EE2345"/>
    <w:rsid w:val="00EE344D"/>
    <w:rsid w:val="00EE34E2"/>
    <w:rsid w:val="00EE433C"/>
    <w:rsid w:val="00EE7C47"/>
    <w:rsid w:val="00EF08DB"/>
    <w:rsid w:val="00EF3B1F"/>
    <w:rsid w:val="00EF4EE4"/>
    <w:rsid w:val="00EF60D8"/>
    <w:rsid w:val="00EF642D"/>
    <w:rsid w:val="00EF6CF8"/>
    <w:rsid w:val="00EF7103"/>
    <w:rsid w:val="00F00991"/>
    <w:rsid w:val="00F00ED4"/>
    <w:rsid w:val="00F01C1D"/>
    <w:rsid w:val="00F02939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9F5"/>
    <w:rsid w:val="00F16DE7"/>
    <w:rsid w:val="00F17117"/>
    <w:rsid w:val="00F21783"/>
    <w:rsid w:val="00F217AD"/>
    <w:rsid w:val="00F22154"/>
    <w:rsid w:val="00F22E3A"/>
    <w:rsid w:val="00F22EE2"/>
    <w:rsid w:val="00F232B9"/>
    <w:rsid w:val="00F23754"/>
    <w:rsid w:val="00F23D07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3D72"/>
    <w:rsid w:val="00F34560"/>
    <w:rsid w:val="00F3523F"/>
    <w:rsid w:val="00F35C5C"/>
    <w:rsid w:val="00F37EDF"/>
    <w:rsid w:val="00F37FA1"/>
    <w:rsid w:val="00F405FA"/>
    <w:rsid w:val="00F41B0D"/>
    <w:rsid w:val="00F44654"/>
    <w:rsid w:val="00F46783"/>
    <w:rsid w:val="00F505EB"/>
    <w:rsid w:val="00F51377"/>
    <w:rsid w:val="00F52ADC"/>
    <w:rsid w:val="00F532B4"/>
    <w:rsid w:val="00F53650"/>
    <w:rsid w:val="00F537B7"/>
    <w:rsid w:val="00F5470C"/>
    <w:rsid w:val="00F54CC1"/>
    <w:rsid w:val="00F5653D"/>
    <w:rsid w:val="00F56F28"/>
    <w:rsid w:val="00F57ABC"/>
    <w:rsid w:val="00F617FA"/>
    <w:rsid w:val="00F625F9"/>
    <w:rsid w:val="00F63C15"/>
    <w:rsid w:val="00F63DCC"/>
    <w:rsid w:val="00F644B6"/>
    <w:rsid w:val="00F64E20"/>
    <w:rsid w:val="00F65AEB"/>
    <w:rsid w:val="00F67DAD"/>
    <w:rsid w:val="00F703F2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5417"/>
    <w:rsid w:val="00F872FE"/>
    <w:rsid w:val="00F8744F"/>
    <w:rsid w:val="00F87EE7"/>
    <w:rsid w:val="00F9028D"/>
    <w:rsid w:val="00F90492"/>
    <w:rsid w:val="00F90F22"/>
    <w:rsid w:val="00F9112C"/>
    <w:rsid w:val="00F91696"/>
    <w:rsid w:val="00F9275D"/>
    <w:rsid w:val="00F94644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7D7"/>
    <w:rsid w:val="00FB3ECF"/>
    <w:rsid w:val="00FB47E2"/>
    <w:rsid w:val="00FB4E0A"/>
    <w:rsid w:val="00FB5580"/>
    <w:rsid w:val="00FB59AD"/>
    <w:rsid w:val="00FB67B0"/>
    <w:rsid w:val="00FB79F8"/>
    <w:rsid w:val="00FC092F"/>
    <w:rsid w:val="00FC2311"/>
    <w:rsid w:val="00FC2347"/>
    <w:rsid w:val="00FC27AA"/>
    <w:rsid w:val="00FC3CCB"/>
    <w:rsid w:val="00FC3F02"/>
    <w:rsid w:val="00FC4248"/>
    <w:rsid w:val="00FC486F"/>
    <w:rsid w:val="00FC6C98"/>
    <w:rsid w:val="00FD258C"/>
    <w:rsid w:val="00FD31D6"/>
    <w:rsid w:val="00FD3666"/>
    <w:rsid w:val="00FD37BC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314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314B6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314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14B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314B6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14B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314B6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14B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5453B"/>
  </w:style>
  <w:style w:type="table" w:customStyle="1" w:styleId="22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qFormat/>
    <w:rsid w:val="00D5453B"/>
    <w:rPr>
      <w:sz w:val="22"/>
      <w:szCs w:val="22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6B6063"/>
  </w:style>
  <w:style w:type="character" w:customStyle="1" w:styleId="af9">
    <w:name w:val="Основной текст_"/>
    <w:link w:val="23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link w:val="ConsPlusNonformat0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5">
    <w:name w:val="Основной текст 2 Знак"/>
    <w:link w:val="24"/>
    <w:rsid w:val="006B6063"/>
    <w:rPr>
      <w:rFonts w:ascii="Times New Roman" w:eastAsia="Times New Roman" w:hAnsi="Times New Roman"/>
      <w:sz w:val="36"/>
    </w:rPr>
  </w:style>
  <w:style w:type="character" w:customStyle="1" w:styleId="20">
    <w:name w:val="Заголовок 2 Знак"/>
    <w:link w:val="2"/>
    <w:rsid w:val="00314B6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4">
    <w:name w:val="Заголовок 3 Знак"/>
    <w:aliases w:val="Знак2 Знак Знак1"/>
    <w:rsid w:val="00314B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14B6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14B62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314B62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314B62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rsid w:val="00314B6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14B62"/>
    <w:rPr>
      <w:rFonts w:ascii="Cambria" w:eastAsia="Times New Roman" w:hAnsi="Cambria"/>
      <w:i/>
      <w:iCs/>
      <w:color w:val="404040"/>
    </w:rPr>
  </w:style>
  <w:style w:type="numbering" w:customStyle="1" w:styleId="41">
    <w:name w:val="Нет списка4"/>
    <w:next w:val="a2"/>
    <w:uiPriority w:val="99"/>
    <w:semiHidden/>
    <w:unhideWhenUsed/>
    <w:rsid w:val="00314B62"/>
  </w:style>
  <w:style w:type="character" w:customStyle="1" w:styleId="31">
    <w:name w:val="Заголовок 3 Знак1"/>
    <w:aliases w:val="Знак2 Знак Знак"/>
    <w:link w:val="3"/>
    <w:uiPriority w:val="99"/>
    <w:locked/>
    <w:rsid w:val="00314B62"/>
    <w:rPr>
      <w:rFonts w:ascii="Arial" w:eastAsia="Times New Roman" w:hAnsi="Arial"/>
      <w:b/>
      <w:sz w:val="26"/>
    </w:rPr>
  </w:style>
  <w:style w:type="table" w:customStyle="1" w:styleId="35">
    <w:name w:val="Сетка таблицы3"/>
    <w:basedOn w:val="a1"/>
    <w:next w:val="ae"/>
    <w:rsid w:val="00314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14B62"/>
    <w:pPr>
      <w:jc w:val="center"/>
    </w:pPr>
    <w:rPr>
      <w:sz w:val="28"/>
      <w:szCs w:val="20"/>
    </w:rPr>
  </w:style>
  <w:style w:type="character" w:styleId="afa">
    <w:name w:val="page number"/>
    <w:link w:val="17"/>
    <w:rsid w:val="00314B62"/>
  </w:style>
  <w:style w:type="paragraph" w:customStyle="1" w:styleId="17">
    <w:name w:val="Номер страницы1"/>
    <w:basedOn w:val="18"/>
    <w:link w:val="afa"/>
    <w:rsid w:val="00314B62"/>
    <w:rPr>
      <w:rFonts w:ascii="Calibri" w:eastAsia="Calibri" w:hAnsi="Calibri"/>
      <w:color w:val="auto"/>
    </w:rPr>
  </w:style>
  <w:style w:type="paragraph" w:customStyle="1" w:styleId="18">
    <w:name w:val="Основной шрифт абзаца1"/>
    <w:rsid w:val="00314B62"/>
    <w:rPr>
      <w:rFonts w:ascii="Times New Roman" w:eastAsia="Times New Roman" w:hAnsi="Times New Roman"/>
      <w:color w:val="000000"/>
    </w:rPr>
  </w:style>
  <w:style w:type="character" w:styleId="afb">
    <w:name w:val="Hyperlink"/>
    <w:link w:val="19"/>
    <w:unhideWhenUsed/>
    <w:rsid w:val="00314B62"/>
    <w:rPr>
      <w:color w:val="0000FF"/>
      <w:u w:val="single"/>
    </w:rPr>
  </w:style>
  <w:style w:type="paragraph" w:customStyle="1" w:styleId="19">
    <w:name w:val="Гиперссылка1"/>
    <w:link w:val="afb"/>
    <w:rsid w:val="00314B62"/>
    <w:rPr>
      <w:color w:val="0000FF"/>
      <w:u w:val="single"/>
    </w:rPr>
  </w:style>
  <w:style w:type="character" w:styleId="afc">
    <w:name w:val="FollowedHyperlink"/>
    <w:uiPriority w:val="99"/>
    <w:unhideWhenUsed/>
    <w:rsid w:val="00314B62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314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4B62"/>
    <w:rPr>
      <w:rFonts w:ascii="Courier New" w:eastAsia="Times New Roman" w:hAnsi="Courier New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314B6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314B62"/>
    <w:rPr>
      <w:rFonts w:ascii="Calibri" w:eastAsia="Calibri" w:hAnsi="Calibri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314B62"/>
    <w:rPr>
      <w:rFonts w:ascii="Times New Roman" w:eastAsia="Times New Roman" w:hAnsi="Times New Roman"/>
    </w:rPr>
  </w:style>
  <w:style w:type="paragraph" w:styleId="aff">
    <w:name w:val="endnote text"/>
    <w:basedOn w:val="a"/>
    <w:link w:val="aff0"/>
    <w:unhideWhenUsed/>
    <w:rsid w:val="00314B62"/>
    <w:rPr>
      <w:sz w:val="20"/>
      <w:szCs w:val="20"/>
    </w:rPr>
  </w:style>
  <w:style w:type="character" w:customStyle="1" w:styleId="aff0">
    <w:name w:val="Текст концевой сноски Знак"/>
    <w:link w:val="aff"/>
    <w:rsid w:val="00314B62"/>
    <w:rPr>
      <w:rFonts w:ascii="Times New Roman" w:eastAsia="Times New Roman" w:hAnsi="Times New Roman"/>
    </w:rPr>
  </w:style>
  <w:style w:type="paragraph" w:styleId="aff1">
    <w:name w:val="Title"/>
    <w:basedOn w:val="a"/>
    <w:next w:val="a"/>
    <w:link w:val="aff2"/>
    <w:qFormat/>
    <w:rsid w:val="00314B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link w:val="aff1"/>
    <w:rsid w:val="00314B6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qFormat/>
    <w:rsid w:val="00314B6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link w:val="aff3"/>
    <w:rsid w:val="00314B6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Indent 2"/>
    <w:basedOn w:val="a"/>
    <w:link w:val="27"/>
    <w:unhideWhenUsed/>
    <w:rsid w:val="00314B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rsid w:val="00314B62"/>
    <w:rPr>
      <w:rFonts w:ascii="Times New Roman" w:eastAsia="Times New Roman" w:hAnsi="Times New Roman"/>
    </w:rPr>
  </w:style>
  <w:style w:type="paragraph" w:styleId="36">
    <w:name w:val="Body Text Indent 3"/>
    <w:basedOn w:val="a"/>
    <w:link w:val="37"/>
    <w:unhideWhenUsed/>
    <w:rsid w:val="00314B62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link w:val="36"/>
    <w:rsid w:val="00314B62"/>
    <w:rPr>
      <w:rFonts w:ascii="Times New Roman" w:eastAsia="Times New Roman" w:hAnsi="Times New Roman"/>
      <w:sz w:val="16"/>
    </w:rPr>
  </w:style>
  <w:style w:type="paragraph" w:styleId="aff5">
    <w:name w:val="Document Map"/>
    <w:basedOn w:val="a"/>
    <w:link w:val="aff6"/>
    <w:unhideWhenUsed/>
    <w:rsid w:val="00314B6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link w:val="aff5"/>
    <w:rsid w:val="00314B62"/>
    <w:rPr>
      <w:rFonts w:ascii="Tahoma" w:eastAsia="Times New Roman" w:hAnsi="Tahoma"/>
      <w:shd w:val="clear" w:color="auto" w:fill="000080"/>
    </w:rPr>
  </w:style>
  <w:style w:type="paragraph" w:styleId="aff7">
    <w:name w:val="Plain Text"/>
    <w:basedOn w:val="a"/>
    <w:link w:val="aff8"/>
    <w:unhideWhenUsed/>
    <w:rsid w:val="00314B62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314B62"/>
    <w:rPr>
      <w:rFonts w:ascii="Courier New" w:eastAsia="Times New Roman" w:hAnsi="Courier New"/>
    </w:rPr>
  </w:style>
  <w:style w:type="character" w:customStyle="1" w:styleId="af8">
    <w:name w:val="Без интервала Знак"/>
    <w:link w:val="af7"/>
    <w:locked/>
    <w:rsid w:val="00314B62"/>
    <w:rPr>
      <w:sz w:val="22"/>
      <w:szCs w:val="22"/>
      <w:lang w:eastAsia="en-US"/>
    </w:rPr>
  </w:style>
  <w:style w:type="character" w:customStyle="1" w:styleId="ad">
    <w:name w:val="Абзац списка Знак"/>
    <w:link w:val="ac"/>
    <w:rsid w:val="00314B62"/>
    <w:rPr>
      <w:rFonts w:ascii="Times New Roman" w:eastAsia="Times New Roman" w:hAnsi="Times New Roman"/>
      <w:sz w:val="24"/>
      <w:szCs w:val="24"/>
    </w:rPr>
  </w:style>
  <w:style w:type="character" w:customStyle="1" w:styleId="1b">
    <w:name w:val="Обычный1"/>
    <w:rsid w:val="00314B62"/>
  </w:style>
  <w:style w:type="paragraph" w:styleId="28">
    <w:name w:val="Quote"/>
    <w:basedOn w:val="a"/>
    <w:next w:val="a"/>
    <w:link w:val="29"/>
    <w:qFormat/>
    <w:rsid w:val="00314B62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9">
    <w:name w:val="Цитата 2 Знак"/>
    <w:link w:val="28"/>
    <w:rsid w:val="00314B62"/>
    <w:rPr>
      <w:rFonts w:eastAsia="Times New Roman"/>
      <w:i/>
      <w:iCs/>
      <w:color w:val="000000"/>
    </w:rPr>
  </w:style>
  <w:style w:type="paragraph" w:styleId="aff9">
    <w:name w:val="Intense Quote"/>
    <w:basedOn w:val="a"/>
    <w:next w:val="a"/>
    <w:link w:val="affa"/>
    <w:qFormat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link w:val="aff9"/>
    <w:rsid w:val="00314B62"/>
    <w:rPr>
      <w:rFonts w:eastAsia="Times New Roman"/>
      <w:b/>
      <w:bCs/>
      <w:i/>
      <w:iCs/>
      <w:color w:val="4F81BD"/>
    </w:rPr>
  </w:style>
  <w:style w:type="paragraph" w:customStyle="1" w:styleId="1c">
    <w:name w:val="Абзац списка1"/>
    <w:basedOn w:val="a"/>
    <w:rsid w:val="00314B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Таблицы (моноширинный)"/>
    <w:basedOn w:val="a"/>
    <w:next w:val="a"/>
    <w:uiPriority w:val="99"/>
    <w:rsid w:val="00314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314B6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"/>
    <w:next w:val="a"/>
    <w:uiPriority w:val="99"/>
    <w:rsid w:val="00314B6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314B62"/>
    <w:rPr>
      <w:rFonts w:ascii="Courier New" w:eastAsia="Times New Roman" w:hAnsi="Courier New" w:cs="Courier New"/>
    </w:rPr>
  </w:style>
  <w:style w:type="character" w:customStyle="1" w:styleId="QuoteChar">
    <w:name w:val="Quote Char"/>
    <w:link w:val="211"/>
    <w:uiPriority w:val="99"/>
    <w:locked/>
    <w:rsid w:val="00314B6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14B62"/>
    <w:pPr>
      <w:spacing w:after="200" w:line="276" w:lineRule="auto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314B62"/>
    <w:rPr>
      <w:b/>
      <w:i/>
      <w:color w:val="4F81BD"/>
    </w:rPr>
  </w:style>
  <w:style w:type="paragraph" w:customStyle="1" w:styleId="1d">
    <w:name w:val="Выделенная цитата1"/>
    <w:basedOn w:val="a"/>
    <w:next w:val="a"/>
    <w:link w:val="IntenseQuoteChar"/>
    <w:uiPriority w:val="99"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0"/>
      <w:szCs w:val="20"/>
    </w:rPr>
  </w:style>
  <w:style w:type="paragraph" w:customStyle="1" w:styleId="Default">
    <w:name w:val="Default"/>
    <w:rsid w:val="00314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14B62"/>
  </w:style>
  <w:style w:type="character" w:customStyle="1" w:styleId="CharStyle8">
    <w:name w:val="Char Style 8"/>
    <w:link w:val="Style70"/>
    <w:uiPriority w:val="99"/>
    <w:locked/>
    <w:rsid w:val="00314B6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314B6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9Exact">
    <w:name w:val="Char Style 9 Exact"/>
    <w:rsid w:val="00314B62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314B6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14B6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styleId="2a">
    <w:name w:val="toc 2"/>
    <w:next w:val="a"/>
    <w:link w:val="2b"/>
    <w:uiPriority w:val="39"/>
    <w:rsid w:val="00314B62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b">
    <w:name w:val="Оглавление 2 Знак"/>
    <w:link w:val="2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42">
    <w:name w:val="toc 4"/>
    <w:next w:val="a"/>
    <w:link w:val="43"/>
    <w:uiPriority w:val="39"/>
    <w:rsid w:val="00314B62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e">
    <w:name w:val="Название книги1"/>
    <w:link w:val="affd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character" w:styleId="affd">
    <w:name w:val="Book Title"/>
    <w:link w:val="1e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314B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314B62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">
    <w:name w:val="Сильная ссылка1"/>
    <w:link w:val="affe"/>
    <w:rsid w:val="00314B62"/>
    <w:rPr>
      <w:rFonts w:ascii="Times New Roman" w:eastAsia="Times New Roman" w:hAnsi="Times New Roman"/>
      <w:b/>
      <w:smallCaps/>
      <w:color w:val="000000"/>
    </w:rPr>
  </w:style>
  <w:style w:type="character" w:styleId="affe">
    <w:name w:val="Intense Reference"/>
    <w:link w:val="1f"/>
    <w:rsid w:val="00314B62"/>
    <w:rPr>
      <w:rFonts w:ascii="Times New Roman" w:eastAsia="Times New Roman" w:hAnsi="Times New Roman"/>
      <w:b/>
      <w:smallCaps/>
      <w:color w:val="000000"/>
    </w:rPr>
  </w:style>
  <w:style w:type="character" w:customStyle="1" w:styleId="38">
    <w:name w:val="Основной текст 3 Знак"/>
    <w:link w:val="39"/>
    <w:rsid w:val="00314B62"/>
    <w:rPr>
      <w:rFonts w:ascii="Times New Roman" w:eastAsia="Times New Roman" w:hAnsi="Times New Roman"/>
      <w:color w:val="000000"/>
      <w:sz w:val="16"/>
    </w:rPr>
  </w:style>
  <w:style w:type="paragraph" w:styleId="39">
    <w:name w:val="Body Text 3"/>
    <w:basedOn w:val="a"/>
    <w:link w:val="38"/>
    <w:rsid w:val="00314B62"/>
    <w:pPr>
      <w:spacing w:after="120"/>
    </w:pPr>
    <w:rPr>
      <w:color w:val="000000"/>
      <w:sz w:val="16"/>
      <w:szCs w:val="20"/>
    </w:rPr>
  </w:style>
  <w:style w:type="character" w:customStyle="1" w:styleId="310">
    <w:name w:val="Основной текст 3 Знак1"/>
    <w:uiPriority w:val="99"/>
    <w:semiHidden/>
    <w:rsid w:val="00314B62"/>
    <w:rPr>
      <w:rFonts w:ascii="Times New Roman" w:eastAsia="Times New Roman" w:hAnsi="Times New Roman"/>
      <w:sz w:val="16"/>
      <w:szCs w:val="16"/>
    </w:rPr>
  </w:style>
  <w:style w:type="paragraph" w:customStyle="1" w:styleId="1f0">
    <w:name w:val="Замещающий текст1"/>
    <w:basedOn w:val="18"/>
    <w:link w:val="afff"/>
    <w:rsid w:val="00314B62"/>
    <w:rPr>
      <w:color w:val="808080"/>
    </w:rPr>
  </w:style>
  <w:style w:type="character" w:styleId="afff">
    <w:name w:val="Placeholder Text"/>
    <w:link w:val="1f0"/>
    <w:rsid w:val="00314B62"/>
    <w:rPr>
      <w:rFonts w:ascii="Times New Roman" w:eastAsia="Times New Roman" w:hAnsi="Times New Roman"/>
      <w:color w:val="808080"/>
    </w:rPr>
  </w:style>
  <w:style w:type="paragraph" w:customStyle="1" w:styleId="1f1">
    <w:name w:val="Слабая ссылка1"/>
    <w:link w:val="afff0"/>
    <w:rsid w:val="00314B62"/>
    <w:rPr>
      <w:rFonts w:ascii="Times New Roman" w:eastAsia="Times New Roman" w:hAnsi="Times New Roman"/>
      <w:smallCaps/>
      <w:color w:val="000000"/>
    </w:rPr>
  </w:style>
  <w:style w:type="character" w:styleId="afff0">
    <w:name w:val="Subtle Reference"/>
    <w:link w:val="1f1"/>
    <w:rsid w:val="00314B62"/>
    <w:rPr>
      <w:rFonts w:ascii="Times New Roman" w:eastAsia="Times New Roman" w:hAnsi="Times New Roman"/>
      <w:smallCaps/>
      <w:color w:val="000000"/>
    </w:rPr>
  </w:style>
  <w:style w:type="character" w:customStyle="1" w:styleId="afff1">
    <w:name w:val="Красная строка Знак"/>
    <w:link w:val="afff2"/>
    <w:rsid w:val="00314B62"/>
    <w:rPr>
      <w:rFonts w:ascii="Arial" w:eastAsia="Times New Roman" w:hAnsi="Arial"/>
      <w:color w:val="000000"/>
      <w:spacing w:val="10"/>
      <w:sz w:val="28"/>
      <w:szCs w:val="24"/>
    </w:rPr>
  </w:style>
  <w:style w:type="paragraph" w:styleId="afff2">
    <w:name w:val="Body Text First Indent"/>
    <w:basedOn w:val="a"/>
    <w:link w:val="afff1"/>
    <w:rsid w:val="00314B62"/>
    <w:pPr>
      <w:ind w:firstLine="210"/>
    </w:pPr>
    <w:rPr>
      <w:rFonts w:ascii="Arial" w:hAnsi="Arial"/>
      <w:color w:val="000000"/>
      <w:spacing w:val="10"/>
      <w:sz w:val="28"/>
    </w:rPr>
  </w:style>
  <w:style w:type="character" w:customStyle="1" w:styleId="1f2">
    <w:name w:val="Красная строка Знак1"/>
    <w:uiPriority w:val="99"/>
    <w:semiHidden/>
    <w:rsid w:val="00314B62"/>
    <w:rPr>
      <w:rFonts w:ascii="Times New Roman" w:eastAsia="Times New Roman" w:hAnsi="Times New Roman" w:cs="Times New Roman"/>
      <w:b w:val="0"/>
      <w:spacing w:val="10"/>
      <w:sz w:val="24"/>
      <w:szCs w:val="24"/>
      <w:lang w:eastAsia="ru-RU"/>
    </w:rPr>
  </w:style>
  <w:style w:type="paragraph" w:styleId="3a">
    <w:name w:val="toc 3"/>
    <w:next w:val="a"/>
    <w:link w:val="3b"/>
    <w:uiPriority w:val="39"/>
    <w:rsid w:val="00314B62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3">
    <w:name w:val="Сильное выделение1"/>
    <w:link w:val="afff3"/>
    <w:rsid w:val="00314B62"/>
    <w:rPr>
      <w:rFonts w:ascii="Times New Roman" w:eastAsia="Times New Roman" w:hAnsi="Times New Roman"/>
      <w:b/>
      <w:i/>
      <w:color w:val="000000"/>
    </w:rPr>
  </w:style>
  <w:style w:type="character" w:styleId="afff3">
    <w:name w:val="Intense Emphasis"/>
    <w:link w:val="1f3"/>
    <w:rsid w:val="00314B62"/>
    <w:rPr>
      <w:rFonts w:ascii="Times New Roman" w:eastAsia="Times New Roman" w:hAnsi="Times New Roman"/>
      <w:b/>
      <w:i/>
      <w:color w:val="000000"/>
    </w:rPr>
  </w:style>
  <w:style w:type="paragraph" w:styleId="1f4">
    <w:name w:val="toc 1"/>
    <w:next w:val="a"/>
    <w:link w:val="1f5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paragraph" w:customStyle="1" w:styleId="1f6">
    <w:name w:val="Слабое выделение1"/>
    <w:link w:val="afff4"/>
    <w:rsid w:val="00314B62"/>
    <w:rPr>
      <w:rFonts w:ascii="Times New Roman" w:eastAsia="Times New Roman" w:hAnsi="Times New Roman"/>
      <w:i/>
      <w:color w:val="000000"/>
    </w:rPr>
  </w:style>
  <w:style w:type="character" w:styleId="afff4">
    <w:name w:val="Subtle Emphasis"/>
    <w:link w:val="1f6"/>
    <w:rsid w:val="00314B62"/>
    <w:rPr>
      <w:rFonts w:ascii="Times New Roman" w:eastAsia="Times New Roman" w:hAnsi="Times New Roman"/>
      <w:i/>
      <w:color w:val="000000"/>
    </w:rPr>
  </w:style>
  <w:style w:type="paragraph" w:styleId="91">
    <w:name w:val="toc 9"/>
    <w:next w:val="a"/>
    <w:link w:val="92"/>
    <w:uiPriority w:val="39"/>
    <w:rsid w:val="00314B62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314B62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314B62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7">
    <w:name w:val="Выделение1"/>
    <w:link w:val="afff5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styleId="afff5">
    <w:name w:val="Emphasis"/>
    <w:link w:val="1f7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customStyle="1" w:styleId="53">
    <w:name w:val="Основной текст (5)_"/>
    <w:basedOn w:val="a0"/>
    <w:link w:val="54"/>
    <w:rsid w:val="00523CC2"/>
    <w:rPr>
      <w:rFonts w:ascii="Times New Roman" w:eastAsia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23CC2"/>
    <w:pPr>
      <w:widowControl w:val="0"/>
      <w:shd w:val="clear" w:color="auto" w:fill="FFFFFF"/>
      <w:spacing w:after="900" w:line="270" w:lineRule="exac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314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314B6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314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14B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314B6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14B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314B6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14B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5453B"/>
  </w:style>
  <w:style w:type="table" w:customStyle="1" w:styleId="22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qFormat/>
    <w:rsid w:val="00D5453B"/>
    <w:rPr>
      <w:sz w:val="22"/>
      <w:szCs w:val="22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6B6063"/>
  </w:style>
  <w:style w:type="character" w:customStyle="1" w:styleId="af9">
    <w:name w:val="Основной текст_"/>
    <w:link w:val="23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link w:val="ConsPlusNonformat0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5">
    <w:name w:val="Основной текст 2 Знак"/>
    <w:link w:val="24"/>
    <w:rsid w:val="006B6063"/>
    <w:rPr>
      <w:rFonts w:ascii="Times New Roman" w:eastAsia="Times New Roman" w:hAnsi="Times New Roman"/>
      <w:sz w:val="36"/>
    </w:rPr>
  </w:style>
  <w:style w:type="character" w:customStyle="1" w:styleId="20">
    <w:name w:val="Заголовок 2 Знак"/>
    <w:link w:val="2"/>
    <w:rsid w:val="00314B6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4">
    <w:name w:val="Заголовок 3 Знак"/>
    <w:aliases w:val="Знак2 Знак Знак1"/>
    <w:rsid w:val="00314B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14B6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14B62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314B62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314B62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rsid w:val="00314B6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14B62"/>
    <w:rPr>
      <w:rFonts w:ascii="Cambria" w:eastAsia="Times New Roman" w:hAnsi="Cambria"/>
      <w:i/>
      <w:iCs/>
      <w:color w:val="404040"/>
    </w:rPr>
  </w:style>
  <w:style w:type="numbering" w:customStyle="1" w:styleId="41">
    <w:name w:val="Нет списка4"/>
    <w:next w:val="a2"/>
    <w:uiPriority w:val="99"/>
    <w:semiHidden/>
    <w:unhideWhenUsed/>
    <w:rsid w:val="00314B62"/>
  </w:style>
  <w:style w:type="character" w:customStyle="1" w:styleId="31">
    <w:name w:val="Заголовок 3 Знак1"/>
    <w:aliases w:val="Знак2 Знак Знак"/>
    <w:link w:val="3"/>
    <w:uiPriority w:val="99"/>
    <w:locked/>
    <w:rsid w:val="00314B62"/>
    <w:rPr>
      <w:rFonts w:ascii="Arial" w:eastAsia="Times New Roman" w:hAnsi="Arial"/>
      <w:b/>
      <w:sz w:val="26"/>
    </w:rPr>
  </w:style>
  <w:style w:type="table" w:customStyle="1" w:styleId="35">
    <w:name w:val="Сетка таблицы3"/>
    <w:basedOn w:val="a1"/>
    <w:next w:val="ae"/>
    <w:rsid w:val="00314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14B62"/>
    <w:pPr>
      <w:jc w:val="center"/>
    </w:pPr>
    <w:rPr>
      <w:sz w:val="28"/>
      <w:szCs w:val="20"/>
    </w:rPr>
  </w:style>
  <w:style w:type="character" w:styleId="afa">
    <w:name w:val="page number"/>
    <w:link w:val="17"/>
    <w:rsid w:val="00314B62"/>
  </w:style>
  <w:style w:type="paragraph" w:customStyle="1" w:styleId="17">
    <w:name w:val="Номер страницы1"/>
    <w:basedOn w:val="18"/>
    <w:link w:val="afa"/>
    <w:rsid w:val="00314B62"/>
    <w:rPr>
      <w:rFonts w:ascii="Calibri" w:eastAsia="Calibri" w:hAnsi="Calibri"/>
      <w:color w:val="auto"/>
    </w:rPr>
  </w:style>
  <w:style w:type="paragraph" w:customStyle="1" w:styleId="18">
    <w:name w:val="Основной шрифт абзаца1"/>
    <w:rsid w:val="00314B62"/>
    <w:rPr>
      <w:rFonts w:ascii="Times New Roman" w:eastAsia="Times New Roman" w:hAnsi="Times New Roman"/>
      <w:color w:val="000000"/>
    </w:rPr>
  </w:style>
  <w:style w:type="character" w:styleId="afb">
    <w:name w:val="Hyperlink"/>
    <w:link w:val="19"/>
    <w:unhideWhenUsed/>
    <w:rsid w:val="00314B62"/>
    <w:rPr>
      <w:color w:val="0000FF"/>
      <w:u w:val="single"/>
    </w:rPr>
  </w:style>
  <w:style w:type="paragraph" w:customStyle="1" w:styleId="19">
    <w:name w:val="Гиперссылка1"/>
    <w:link w:val="afb"/>
    <w:rsid w:val="00314B62"/>
    <w:rPr>
      <w:color w:val="0000FF"/>
      <w:u w:val="single"/>
    </w:rPr>
  </w:style>
  <w:style w:type="character" w:styleId="afc">
    <w:name w:val="FollowedHyperlink"/>
    <w:uiPriority w:val="99"/>
    <w:unhideWhenUsed/>
    <w:rsid w:val="00314B62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314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4B62"/>
    <w:rPr>
      <w:rFonts w:ascii="Courier New" w:eastAsia="Times New Roman" w:hAnsi="Courier New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314B6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314B62"/>
    <w:rPr>
      <w:rFonts w:ascii="Calibri" w:eastAsia="Calibri" w:hAnsi="Calibri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314B62"/>
    <w:rPr>
      <w:rFonts w:ascii="Times New Roman" w:eastAsia="Times New Roman" w:hAnsi="Times New Roman"/>
    </w:rPr>
  </w:style>
  <w:style w:type="paragraph" w:styleId="aff">
    <w:name w:val="endnote text"/>
    <w:basedOn w:val="a"/>
    <w:link w:val="aff0"/>
    <w:unhideWhenUsed/>
    <w:rsid w:val="00314B62"/>
    <w:rPr>
      <w:sz w:val="20"/>
      <w:szCs w:val="20"/>
    </w:rPr>
  </w:style>
  <w:style w:type="character" w:customStyle="1" w:styleId="aff0">
    <w:name w:val="Текст концевой сноски Знак"/>
    <w:link w:val="aff"/>
    <w:rsid w:val="00314B62"/>
    <w:rPr>
      <w:rFonts w:ascii="Times New Roman" w:eastAsia="Times New Roman" w:hAnsi="Times New Roman"/>
    </w:rPr>
  </w:style>
  <w:style w:type="paragraph" w:styleId="aff1">
    <w:name w:val="Title"/>
    <w:basedOn w:val="a"/>
    <w:next w:val="a"/>
    <w:link w:val="aff2"/>
    <w:qFormat/>
    <w:rsid w:val="00314B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link w:val="aff1"/>
    <w:rsid w:val="00314B6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qFormat/>
    <w:rsid w:val="00314B6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link w:val="aff3"/>
    <w:rsid w:val="00314B6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Indent 2"/>
    <w:basedOn w:val="a"/>
    <w:link w:val="27"/>
    <w:unhideWhenUsed/>
    <w:rsid w:val="00314B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rsid w:val="00314B62"/>
    <w:rPr>
      <w:rFonts w:ascii="Times New Roman" w:eastAsia="Times New Roman" w:hAnsi="Times New Roman"/>
    </w:rPr>
  </w:style>
  <w:style w:type="paragraph" w:styleId="36">
    <w:name w:val="Body Text Indent 3"/>
    <w:basedOn w:val="a"/>
    <w:link w:val="37"/>
    <w:unhideWhenUsed/>
    <w:rsid w:val="00314B62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link w:val="36"/>
    <w:rsid w:val="00314B62"/>
    <w:rPr>
      <w:rFonts w:ascii="Times New Roman" w:eastAsia="Times New Roman" w:hAnsi="Times New Roman"/>
      <w:sz w:val="16"/>
    </w:rPr>
  </w:style>
  <w:style w:type="paragraph" w:styleId="aff5">
    <w:name w:val="Document Map"/>
    <w:basedOn w:val="a"/>
    <w:link w:val="aff6"/>
    <w:unhideWhenUsed/>
    <w:rsid w:val="00314B6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link w:val="aff5"/>
    <w:rsid w:val="00314B62"/>
    <w:rPr>
      <w:rFonts w:ascii="Tahoma" w:eastAsia="Times New Roman" w:hAnsi="Tahoma"/>
      <w:shd w:val="clear" w:color="auto" w:fill="000080"/>
    </w:rPr>
  </w:style>
  <w:style w:type="paragraph" w:styleId="aff7">
    <w:name w:val="Plain Text"/>
    <w:basedOn w:val="a"/>
    <w:link w:val="aff8"/>
    <w:unhideWhenUsed/>
    <w:rsid w:val="00314B62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314B62"/>
    <w:rPr>
      <w:rFonts w:ascii="Courier New" w:eastAsia="Times New Roman" w:hAnsi="Courier New"/>
    </w:rPr>
  </w:style>
  <w:style w:type="character" w:customStyle="1" w:styleId="af8">
    <w:name w:val="Без интервала Знак"/>
    <w:link w:val="af7"/>
    <w:locked/>
    <w:rsid w:val="00314B62"/>
    <w:rPr>
      <w:sz w:val="22"/>
      <w:szCs w:val="22"/>
      <w:lang w:eastAsia="en-US"/>
    </w:rPr>
  </w:style>
  <w:style w:type="character" w:customStyle="1" w:styleId="ad">
    <w:name w:val="Абзац списка Знак"/>
    <w:link w:val="ac"/>
    <w:rsid w:val="00314B62"/>
    <w:rPr>
      <w:rFonts w:ascii="Times New Roman" w:eastAsia="Times New Roman" w:hAnsi="Times New Roman"/>
      <w:sz w:val="24"/>
      <w:szCs w:val="24"/>
    </w:rPr>
  </w:style>
  <w:style w:type="character" w:customStyle="1" w:styleId="1b">
    <w:name w:val="Обычный1"/>
    <w:rsid w:val="00314B62"/>
  </w:style>
  <w:style w:type="paragraph" w:styleId="28">
    <w:name w:val="Quote"/>
    <w:basedOn w:val="a"/>
    <w:next w:val="a"/>
    <w:link w:val="29"/>
    <w:qFormat/>
    <w:rsid w:val="00314B62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9">
    <w:name w:val="Цитата 2 Знак"/>
    <w:link w:val="28"/>
    <w:rsid w:val="00314B62"/>
    <w:rPr>
      <w:rFonts w:eastAsia="Times New Roman"/>
      <w:i/>
      <w:iCs/>
      <w:color w:val="000000"/>
    </w:rPr>
  </w:style>
  <w:style w:type="paragraph" w:styleId="aff9">
    <w:name w:val="Intense Quote"/>
    <w:basedOn w:val="a"/>
    <w:next w:val="a"/>
    <w:link w:val="affa"/>
    <w:qFormat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link w:val="aff9"/>
    <w:rsid w:val="00314B62"/>
    <w:rPr>
      <w:rFonts w:eastAsia="Times New Roman"/>
      <w:b/>
      <w:bCs/>
      <w:i/>
      <w:iCs/>
      <w:color w:val="4F81BD"/>
    </w:rPr>
  </w:style>
  <w:style w:type="paragraph" w:customStyle="1" w:styleId="1c">
    <w:name w:val="Абзац списка1"/>
    <w:basedOn w:val="a"/>
    <w:rsid w:val="00314B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Таблицы (моноширинный)"/>
    <w:basedOn w:val="a"/>
    <w:next w:val="a"/>
    <w:uiPriority w:val="99"/>
    <w:rsid w:val="00314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314B6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"/>
    <w:next w:val="a"/>
    <w:uiPriority w:val="99"/>
    <w:rsid w:val="00314B6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314B62"/>
    <w:rPr>
      <w:rFonts w:ascii="Courier New" w:eastAsia="Times New Roman" w:hAnsi="Courier New" w:cs="Courier New"/>
    </w:rPr>
  </w:style>
  <w:style w:type="character" w:customStyle="1" w:styleId="QuoteChar">
    <w:name w:val="Quote Char"/>
    <w:link w:val="211"/>
    <w:uiPriority w:val="99"/>
    <w:locked/>
    <w:rsid w:val="00314B6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14B62"/>
    <w:pPr>
      <w:spacing w:after="200" w:line="276" w:lineRule="auto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314B62"/>
    <w:rPr>
      <w:b/>
      <w:i/>
      <w:color w:val="4F81BD"/>
    </w:rPr>
  </w:style>
  <w:style w:type="paragraph" w:customStyle="1" w:styleId="1d">
    <w:name w:val="Выделенная цитата1"/>
    <w:basedOn w:val="a"/>
    <w:next w:val="a"/>
    <w:link w:val="IntenseQuoteChar"/>
    <w:uiPriority w:val="99"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0"/>
      <w:szCs w:val="20"/>
    </w:rPr>
  </w:style>
  <w:style w:type="paragraph" w:customStyle="1" w:styleId="Default">
    <w:name w:val="Default"/>
    <w:rsid w:val="00314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14B62"/>
  </w:style>
  <w:style w:type="character" w:customStyle="1" w:styleId="CharStyle8">
    <w:name w:val="Char Style 8"/>
    <w:link w:val="Style70"/>
    <w:uiPriority w:val="99"/>
    <w:locked/>
    <w:rsid w:val="00314B6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314B6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9Exact">
    <w:name w:val="Char Style 9 Exact"/>
    <w:rsid w:val="00314B62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314B6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14B6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styleId="2a">
    <w:name w:val="toc 2"/>
    <w:next w:val="a"/>
    <w:link w:val="2b"/>
    <w:uiPriority w:val="39"/>
    <w:rsid w:val="00314B62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b">
    <w:name w:val="Оглавление 2 Знак"/>
    <w:link w:val="2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42">
    <w:name w:val="toc 4"/>
    <w:next w:val="a"/>
    <w:link w:val="43"/>
    <w:uiPriority w:val="39"/>
    <w:rsid w:val="00314B62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e">
    <w:name w:val="Название книги1"/>
    <w:link w:val="affd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character" w:styleId="affd">
    <w:name w:val="Book Title"/>
    <w:link w:val="1e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314B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314B62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">
    <w:name w:val="Сильная ссылка1"/>
    <w:link w:val="affe"/>
    <w:rsid w:val="00314B62"/>
    <w:rPr>
      <w:rFonts w:ascii="Times New Roman" w:eastAsia="Times New Roman" w:hAnsi="Times New Roman"/>
      <w:b/>
      <w:smallCaps/>
      <w:color w:val="000000"/>
    </w:rPr>
  </w:style>
  <w:style w:type="character" w:styleId="affe">
    <w:name w:val="Intense Reference"/>
    <w:link w:val="1f"/>
    <w:rsid w:val="00314B62"/>
    <w:rPr>
      <w:rFonts w:ascii="Times New Roman" w:eastAsia="Times New Roman" w:hAnsi="Times New Roman"/>
      <w:b/>
      <w:smallCaps/>
      <w:color w:val="000000"/>
    </w:rPr>
  </w:style>
  <w:style w:type="character" w:customStyle="1" w:styleId="38">
    <w:name w:val="Основной текст 3 Знак"/>
    <w:link w:val="39"/>
    <w:rsid w:val="00314B62"/>
    <w:rPr>
      <w:rFonts w:ascii="Times New Roman" w:eastAsia="Times New Roman" w:hAnsi="Times New Roman"/>
      <w:color w:val="000000"/>
      <w:sz w:val="16"/>
    </w:rPr>
  </w:style>
  <w:style w:type="paragraph" w:styleId="39">
    <w:name w:val="Body Text 3"/>
    <w:basedOn w:val="a"/>
    <w:link w:val="38"/>
    <w:rsid w:val="00314B62"/>
    <w:pPr>
      <w:spacing w:after="120"/>
    </w:pPr>
    <w:rPr>
      <w:color w:val="000000"/>
      <w:sz w:val="16"/>
      <w:szCs w:val="20"/>
    </w:rPr>
  </w:style>
  <w:style w:type="character" w:customStyle="1" w:styleId="310">
    <w:name w:val="Основной текст 3 Знак1"/>
    <w:uiPriority w:val="99"/>
    <w:semiHidden/>
    <w:rsid w:val="00314B62"/>
    <w:rPr>
      <w:rFonts w:ascii="Times New Roman" w:eastAsia="Times New Roman" w:hAnsi="Times New Roman"/>
      <w:sz w:val="16"/>
      <w:szCs w:val="16"/>
    </w:rPr>
  </w:style>
  <w:style w:type="paragraph" w:customStyle="1" w:styleId="1f0">
    <w:name w:val="Замещающий текст1"/>
    <w:basedOn w:val="18"/>
    <w:link w:val="afff"/>
    <w:rsid w:val="00314B62"/>
    <w:rPr>
      <w:color w:val="808080"/>
    </w:rPr>
  </w:style>
  <w:style w:type="character" w:styleId="afff">
    <w:name w:val="Placeholder Text"/>
    <w:link w:val="1f0"/>
    <w:rsid w:val="00314B62"/>
    <w:rPr>
      <w:rFonts w:ascii="Times New Roman" w:eastAsia="Times New Roman" w:hAnsi="Times New Roman"/>
      <w:color w:val="808080"/>
    </w:rPr>
  </w:style>
  <w:style w:type="paragraph" w:customStyle="1" w:styleId="1f1">
    <w:name w:val="Слабая ссылка1"/>
    <w:link w:val="afff0"/>
    <w:rsid w:val="00314B62"/>
    <w:rPr>
      <w:rFonts w:ascii="Times New Roman" w:eastAsia="Times New Roman" w:hAnsi="Times New Roman"/>
      <w:smallCaps/>
      <w:color w:val="000000"/>
    </w:rPr>
  </w:style>
  <w:style w:type="character" w:styleId="afff0">
    <w:name w:val="Subtle Reference"/>
    <w:link w:val="1f1"/>
    <w:rsid w:val="00314B62"/>
    <w:rPr>
      <w:rFonts w:ascii="Times New Roman" w:eastAsia="Times New Roman" w:hAnsi="Times New Roman"/>
      <w:smallCaps/>
      <w:color w:val="000000"/>
    </w:rPr>
  </w:style>
  <w:style w:type="character" w:customStyle="1" w:styleId="afff1">
    <w:name w:val="Красная строка Знак"/>
    <w:link w:val="afff2"/>
    <w:rsid w:val="00314B62"/>
    <w:rPr>
      <w:rFonts w:ascii="Arial" w:eastAsia="Times New Roman" w:hAnsi="Arial"/>
      <w:color w:val="000000"/>
      <w:spacing w:val="10"/>
      <w:sz w:val="28"/>
      <w:szCs w:val="24"/>
    </w:rPr>
  </w:style>
  <w:style w:type="paragraph" w:styleId="afff2">
    <w:name w:val="Body Text First Indent"/>
    <w:basedOn w:val="a"/>
    <w:link w:val="afff1"/>
    <w:rsid w:val="00314B62"/>
    <w:pPr>
      <w:ind w:firstLine="210"/>
    </w:pPr>
    <w:rPr>
      <w:rFonts w:ascii="Arial" w:hAnsi="Arial"/>
      <w:color w:val="000000"/>
      <w:spacing w:val="10"/>
      <w:sz w:val="28"/>
    </w:rPr>
  </w:style>
  <w:style w:type="character" w:customStyle="1" w:styleId="1f2">
    <w:name w:val="Красная строка Знак1"/>
    <w:uiPriority w:val="99"/>
    <w:semiHidden/>
    <w:rsid w:val="00314B62"/>
    <w:rPr>
      <w:rFonts w:ascii="Times New Roman" w:eastAsia="Times New Roman" w:hAnsi="Times New Roman" w:cs="Times New Roman"/>
      <w:b w:val="0"/>
      <w:spacing w:val="10"/>
      <w:sz w:val="24"/>
      <w:szCs w:val="24"/>
      <w:lang w:eastAsia="ru-RU"/>
    </w:rPr>
  </w:style>
  <w:style w:type="paragraph" w:styleId="3a">
    <w:name w:val="toc 3"/>
    <w:next w:val="a"/>
    <w:link w:val="3b"/>
    <w:uiPriority w:val="39"/>
    <w:rsid w:val="00314B62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3">
    <w:name w:val="Сильное выделение1"/>
    <w:link w:val="afff3"/>
    <w:rsid w:val="00314B62"/>
    <w:rPr>
      <w:rFonts w:ascii="Times New Roman" w:eastAsia="Times New Roman" w:hAnsi="Times New Roman"/>
      <w:b/>
      <w:i/>
      <w:color w:val="000000"/>
    </w:rPr>
  </w:style>
  <w:style w:type="character" w:styleId="afff3">
    <w:name w:val="Intense Emphasis"/>
    <w:link w:val="1f3"/>
    <w:rsid w:val="00314B62"/>
    <w:rPr>
      <w:rFonts w:ascii="Times New Roman" w:eastAsia="Times New Roman" w:hAnsi="Times New Roman"/>
      <w:b/>
      <w:i/>
      <w:color w:val="000000"/>
    </w:rPr>
  </w:style>
  <w:style w:type="paragraph" w:styleId="1f4">
    <w:name w:val="toc 1"/>
    <w:next w:val="a"/>
    <w:link w:val="1f5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paragraph" w:customStyle="1" w:styleId="1f6">
    <w:name w:val="Слабое выделение1"/>
    <w:link w:val="afff4"/>
    <w:rsid w:val="00314B62"/>
    <w:rPr>
      <w:rFonts w:ascii="Times New Roman" w:eastAsia="Times New Roman" w:hAnsi="Times New Roman"/>
      <w:i/>
      <w:color w:val="000000"/>
    </w:rPr>
  </w:style>
  <w:style w:type="character" w:styleId="afff4">
    <w:name w:val="Subtle Emphasis"/>
    <w:link w:val="1f6"/>
    <w:rsid w:val="00314B62"/>
    <w:rPr>
      <w:rFonts w:ascii="Times New Roman" w:eastAsia="Times New Roman" w:hAnsi="Times New Roman"/>
      <w:i/>
      <w:color w:val="000000"/>
    </w:rPr>
  </w:style>
  <w:style w:type="paragraph" w:styleId="91">
    <w:name w:val="toc 9"/>
    <w:next w:val="a"/>
    <w:link w:val="92"/>
    <w:uiPriority w:val="39"/>
    <w:rsid w:val="00314B62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314B62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314B62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7">
    <w:name w:val="Выделение1"/>
    <w:link w:val="afff5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styleId="afff5">
    <w:name w:val="Emphasis"/>
    <w:link w:val="1f7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customStyle="1" w:styleId="53">
    <w:name w:val="Основной текст (5)_"/>
    <w:basedOn w:val="a0"/>
    <w:link w:val="54"/>
    <w:rsid w:val="00523CC2"/>
    <w:rPr>
      <w:rFonts w:ascii="Times New Roman" w:eastAsia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23CC2"/>
    <w:pPr>
      <w:widowControl w:val="0"/>
      <w:shd w:val="clear" w:color="auto" w:fill="FFFFFF"/>
      <w:spacing w:after="900" w:line="270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F9AB3EAB20BBB60952F79FD6584EEC818FC857D82C27335621953906537A0C2C8ACA6C0F9ADE0F6D9A5Cs747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F9AB3EAB20BBB60952F79FD6584EEC818FC857D82C27335621953906537A0C2C8ACA6C0F9ADE0F6D9A5Cs74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2E9E-AC97-4EFE-B7BD-304C521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19205</CharactersWithSpaces>
  <SharedDoc>false</SharedDoc>
  <HLinks>
    <vt:vector size="402" baseType="variant">
      <vt:variant>
        <vt:i4>5832706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PRIEMNAJA</cp:lastModifiedBy>
  <cp:revision>27</cp:revision>
  <cp:lastPrinted>2024-03-19T13:54:00Z</cp:lastPrinted>
  <dcterms:created xsi:type="dcterms:W3CDTF">2024-03-13T14:09:00Z</dcterms:created>
  <dcterms:modified xsi:type="dcterms:W3CDTF">2024-03-19T15:29:00Z</dcterms:modified>
</cp:coreProperties>
</file>